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9D" w:rsidRPr="003571CF" w:rsidRDefault="00DF759D" w:rsidP="00DF759D">
      <w:pPr>
        <w:rPr>
          <w:sz w:val="24"/>
          <w:szCs w:val="24"/>
        </w:rPr>
      </w:pPr>
      <w:r>
        <w:rPr>
          <w:sz w:val="24"/>
          <w:szCs w:val="24"/>
        </w:rPr>
        <w:t xml:space="preserve">Sheet </w:t>
      </w:r>
      <w:proofErr w:type="gramStart"/>
      <w:r>
        <w:rPr>
          <w:sz w:val="24"/>
          <w:szCs w:val="24"/>
        </w:rPr>
        <w:t>no :</w:t>
      </w:r>
      <w:proofErr w:type="gramEnd"/>
      <w:r>
        <w:rPr>
          <w:sz w:val="24"/>
          <w:szCs w:val="24"/>
        </w:rPr>
        <w:t xml:space="preserve"> 2</w:t>
      </w:r>
    </w:p>
    <w:p w:rsidR="00DF759D" w:rsidRPr="003571CF" w:rsidRDefault="00DF759D" w:rsidP="00DF759D">
      <w:pPr>
        <w:rPr>
          <w:sz w:val="24"/>
          <w:szCs w:val="24"/>
        </w:rPr>
      </w:pPr>
      <w:r>
        <w:rPr>
          <w:sz w:val="24"/>
          <w:szCs w:val="24"/>
        </w:rPr>
        <w:t>Refer to slide no : 2</w:t>
      </w:r>
    </w:p>
    <w:p w:rsidR="00DF759D" w:rsidRPr="003571CF" w:rsidRDefault="00DF759D" w:rsidP="00DF759D">
      <w:pPr>
        <w:rPr>
          <w:sz w:val="24"/>
          <w:szCs w:val="24"/>
        </w:rPr>
      </w:pPr>
      <w:r>
        <w:rPr>
          <w:sz w:val="24"/>
          <w:szCs w:val="24"/>
        </w:rPr>
        <w:t xml:space="preserve">Written </w:t>
      </w:r>
      <w:proofErr w:type="gramStart"/>
      <w:r>
        <w:rPr>
          <w:sz w:val="24"/>
          <w:szCs w:val="24"/>
        </w:rPr>
        <w:t>by :</w:t>
      </w:r>
      <w:proofErr w:type="gramEnd"/>
      <w:r>
        <w:rPr>
          <w:sz w:val="24"/>
          <w:szCs w:val="24"/>
        </w:rPr>
        <w:t xml:space="preserve"> </w:t>
      </w:r>
      <w:proofErr w:type="spellStart"/>
      <w:r>
        <w:rPr>
          <w:sz w:val="24"/>
          <w:szCs w:val="24"/>
        </w:rPr>
        <w:t>Mahmoud</w:t>
      </w:r>
      <w:proofErr w:type="spellEnd"/>
      <w:r>
        <w:rPr>
          <w:sz w:val="24"/>
          <w:szCs w:val="24"/>
        </w:rPr>
        <w:t xml:space="preserve"> </w:t>
      </w:r>
      <w:proofErr w:type="spellStart"/>
      <w:r>
        <w:rPr>
          <w:sz w:val="24"/>
          <w:szCs w:val="24"/>
        </w:rPr>
        <w:t>Qaisi</w:t>
      </w:r>
      <w:proofErr w:type="spellEnd"/>
      <w:r>
        <w:rPr>
          <w:sz w:val="24"/>
          <w:szCs w:val="24"/>
        </w:rPr>
        <w:br/>
        <w:t xml:space="preserve"> corrected by </w:t>
      </w:r>
      <w:proofErr w:type="spellStart"/>
      <w:r>
        <w:rPr>
          <w:sz w:val="24"/>
          <w:szCs w:val="24"/>
        </w:rPr>
        <w:t>Sahem</w:t>
      </w:r>
      <w:proofErr w:type="spellEnd"/>
      <w:r>
        <w:rPr>
          <w:sz w:val="24"/>
          <w:szCs w:val="24"/>
        </w:rPr>
        <w:t xml:space="preserve"> </w:t>
      </w:r>
      <w:proofErr w:type="spellStart"/>
      <w:r>
        <w:rPr>
          <w:sz w:val="24"/>
          <w:szCs w:val="24"/>
        </w:rPr>
        <w:t>J</w:t>
      </w:r>
      <w:r w:rsidRPr="003571CF">
        <w:rPr>
          <w:sz w:val="24"/>
          <w:szCs w:val="24"/>
        </w:rPr>
        <w:t>amaen</w:t>
      </w:r>
      <w:proofErr w:type="spellEnd"/>
      <w:r w:rsidRPr="003571CF">
        <w:rPr>
          <w:sz w:val="24"/>
          <w:szCs w:val="24"/>
        </w:rPr>
        <w:t xml:space="preserve"> </w:t>
      </w:r>
    </w:p>
    <w:p w:rsidR="00DF759D" w:rsidRDefault="00DF759D" w:rsidP="00C540E5">
      <w:pPr>
        <w:rPr>
          <w:b/>
          <w:bCs/>
          <w:color w:val="000000" w:themeColor="text1"/>
          <w:sz w:val="32"/>
          <w:szCs w:val="32"/>
        </w:rPr>
      </w:pPr>
      <w:r>
        <w:rPr>
          <w:b/>
          <w:bCs/>
          <w:color w:val="000000" w:themeColor="text1"/>
          <w:sz w:val="32"/>
          <w:szCs w:val="32"/>
        </w:rPr>
        <w:t xml:space="preserve">                            **********************************</w:t>
      </w:r>
    </w:p>
    <w:p w:rsidR="00E625DD" w:rsidRPr="00DF759D" w:rsidRDefault="0039729A" w:rsidP="00C540E5">
      <w:pPr>
        <w:rPr>
          <w:color w:val="000000" w:themeColor="text1"/>
          <w:sz w:val="28"/>
          <w:szCs w:val="28"/>
        </w:rPr>
      </w:pPr>
      <w:r w:rsidRPr="00DF759D">
        <w:rPr>
          <w:b/>
          <w:bCs/>
          <w:color w:val="000000" w:themeColor="text1"/>
          <w:sz w:val="32"/>
          <w:szCs w:val="32"/>
        </w:rPr>
        <w:t>Types of genetic diseases:</w:t>
      </w:r>
      <w:r w:rsidRPr="00DF759D">
        <w:rPr>
          <w:color w:val="000000" w:themeColor="text1"/>
          <w:sz w:val="28"/>
          <w:szCs w:val="28"/>
        </w:rPr>
        <w:t xml:space="preserve"> </w:t>
      </w:r>
      <w:r w:rsidRPr="00DF759D">
        <w:rPr>
          <w:color w:val="000000" w:themeColor="text1"/>
          <w:sz w:val="28"/>
          <w:szCs w:val="28"/>
        </w:rPr>
        <w:br/>
      </w:r>
      <w:proofErr w:type="spellStart"/>
      <w:r w:rsidRPr="00DF759D">
        <w:rPr>
          <w:color w:val="000000" w:themeColor="text1"/>
          <w:sz w:val="28"/>
          <w:szCs w:val="28"/>
        </w:rPr>
        <w:t>Unifactorial</w:t>
      </w:r>
      <w:proofErr w:type="spellEnd"/>
      <w:r w:rsidRPr="00DF759D">
        <w:rPr>
          <w:color w:val="000000" w:themeColor="text1"/>
          <w:sz w:val="28"/>
          <w:szCs w:val="28"/>
        </w:rPr>
        <w:t xml:space="preserve"> abnormalities: the abnormality is in a single gene, t</w:t>
      </w:r>
      <w:r w:rsidR="00CD1739" w:rsidRPr="00DF759D">
        <w:rPr>
          <w:color w:val="000000" w:themeColor="text1"/>
          <w:sz w:val="28"/>
          <w:szCs w:val="28"/>
        </w:rPr>
        <w:t xml:space="preserve">he pattern of inheritance of genes can be dominant, </w:t>
      </w:r>
      <w:r w:rsidRPr="00DF759D">
        <w:rPr>
          <w:color w:val="000000" w:themeColor="text1"/>
          <w:sz w:val="28"/>
          <w:szCs w:val="28"/>
        </w:rPr>
        <w:t>recessive, X-linked, etc</w:t>
      </w:r>
      <w:r w:rsidR="00CD1739" w:rsidRPr="00DF759D">
        <w:rPr>
          <w:color w:val="000000" w:themeColor="text1"/>
          <w:sz w:val="28"/>
          <w:szCs w:val="28"/>
        </w:rPr>
        <w:t>.</w:t>
      </w:r>
      <w:r w:rsidR="00CD1739" w:rsidRPr="00DF759D">
        <w:rPr>
          <w:color w:val="000000" w:themeColor="text1"/>
          <w:sz w:val="28"/>
          <w:szCs w:val="28"/>
        </w:rPr>
        <w:br/>
        <w:t>Chromosomal abnormalities: the abnormality is in a larger portion, it includes a whole segment of the chro</w:t>
      </w:r>
      <w:r w:rsidR="00C540E5" w:rsidRPr="00DF759D">
        <w:rPr>
          <w:color w:val="000000" w:themeColor="text1"/>
          <w:sz w:val="28"/>
          <w:szCs w:val="28"/>
        </w:rPr>
        <w:t>mosome, and it can be abnormal</w:t>
      </w:r>
      <w:r w:rsidR="00CD1739" w:rsidRPr="00DF759D">
        <w:rPr>
          <w:color w:val="000000" w:themeColor="text1"/>
          <w:sz w:val="28"/>
          <w:szCs w:val="28"/>
        </w:rPr>
        <w:t xml:space="preserve"> number of chromosomes,</w:t>
      </w:r>
      <w:r w:rsidRPr="00DF759D">
        <w:rPr>
          <w:color w:val="000000" w:themeColor="text1"/>
          <w:sz w:val="28"/>
          <w:szCs w:val="28"/>
        </w:rPr>
        <w:t xml:space="preserve"> or the</w:t>
      </w:r>
      <w:r w:rsidR="00CD1739" w:rsidRPr="00DF759D">
        <w:rPr>
          <w:color w:val="000000" w:themeColor="text1"/>
          <w:sz w:val="28"/>
          <w:szCs w:val="28"/>
        </w:rPr>
        <w:t xml:space="preserve"> structure of chromosomes</w:t>
      </w:r>
      <w:r w:rsidRPr="00DF759D">
        <w:rPr>
          <w:color w:val="000000" w:themeColor="text1"/>
          <w:sz w:val="28"/>
          <w:szCs w:val="28"/>
        </w:rPr>
        <w:t>.</w:t>
      </w:r>
      <w:r w:rsidR="00CD1739" w:rsidRPr="00DF759D">
        <w:rPr>
          <w:color w:val="000000" w:themeColor="text1"/>
          <w:sz w:val="28"/>
          <w:szCs w:val="28"/>
        </w:rPr>
        <w:br/>
      </w:r>
      <w:proofErr w:type="spellStart"/>
      <w:r w:rsidR="00CD1739" w:rsidRPr="00DF759D">
        <w:rPr>
          <w:color w:val="000000" w:themeColor="text1"/>
          <w:sz w:val="28"/>
          <w:szCs w:val="28"/>
        </w:rPr>
        <w:t>Multifactorial</w:t>
      </w:r>
      <w:proofErr w:type="spellEnd"/>
      <w:r w:rsidR="00CD1739" w:rsidRPr="00DF759D">
        <w:rPr>
          <w:color w:val="000000" w:themeColor="text1"/>
          <w:sz w:val="28"/>
          <w:szCs w:val="28"/>
        </w:rPr>
        <w:t xml:space="preserve"> abnormalities: it’s not an abnormality in a single gene or a chromosome, it’s the involvement </w:t>
      </w:r>
      <w:r w:rsidRPr="00DF759D">
        <w:rPr>
          <w:color w:val="000000" w:themeColor="text1"/>
          <w:sz w:val="28"/>
          <w:szCs w:val="28"/>
        </w:rPr>
        <w:t>of</w:t>
      </w:r>
      <w:r w:rsidR="00CD1739" w:rsidRPr="00DF759D">
        <w:rPr>
          <w:color w:val="000000" w:themeColor="text1"/>
          <w:sz w:val="28"/>
          <w:szCs w:val="28"/>
        </w:rPr>
        <w:t xml:space="preserve"> environment in the abnormalities</w:t>
      </w:r>
      <w:r w:rsidRPr="00DF759D">
        <w:rPr>
          <w:color w:val="000000" w:themeColor="text1"/>
          <w:sz w:val="28"/>
          <w:szCs w:val="28"/>
        </w:rPr>
        <w:t xml:space="preserve">, so here there is more than one gene involved in addition to the environment, </w:t>
      </w:r>
      <w:proofErr w:type="gramStart"/>
      <w:r w:rsidRPr="00DF759D">
        <w:rPr>
          <w:color w:val="000000" w:themeColor="text1"/>
          <w:sz w:val="28"/>
          <w:szCs w:val="28"/>
        </w:rPr>
        <w:t>“</w:t>
      </w:r>
      <w:proofErr w:type="gramEnd"/>
      <w:r w:rsidRPr="00DF759D">
        <w:rPr>
          <w:color w:val="000000" w:themeColor="text1"/>
          <w:sz w:val="28"/>
          <w:szCs w:val="28"/>
        </w:rPr>
        <w:t>the genetic involvement may be small while the environmental involvement is big or vice versa”.</w:t>
      </w:r>
      <w:r w:rsidRPr="00DF759D">
        <w:rPr>
          <w:color w:val="000000" w:themeColor="text1"/>
          <w:sz w:val="28"/>
          <w:szCs w:val="28"/>
        </w:rPr>
        <w:br/>
      </w:r>
      <w:r w:rsidRPr="00DF759D">
        <w:rPr>
          <w:color w:val="000000" w:themeColor="text1"/>
          <w:sz w:val="28"/>
          <w:szCs w:val="28"/>
        </w:rPr>
        <w:br/>
      </w:r>
      <w:r w:rsidRPr="00DF759D">
        <w:rPr>
          <w:b/>
          <w:bCs/>
          <w:color w:val="000000" w:themeColor="text1"/>
          <w:sz w:val="32"/>
          <w:szCs w:val="32"/>
        </w:rPr>
        <w:t>Chromosomal abnormalities</w:t>
      </w:r>
      <w:r w:rsidRPr="00DF759D">
        <w:rPr>
          <w:color w:val="000000" w:themeColor="text1"/>
          <w:sz w:val="28"/>
          <w:szCs w:val="28"/>
        </w:rPr>
        <w:br/>
        <w:t xml:space="preserve">chromosomes come from fertilization “sperm (23 chromosomes) and ovum (23 chromosome) the result cell will contain (46 chromosomes)”, so chromosomal abnormalities may come from the mother or the father, or it can </w:t>
      </w:r>
      <w:r w:rsidR="00421EAE" w:rsidRPr="00DF759D">
        <w:rPr>
          <w:color w:val="000000" w:themeColor="text1"/>
          <w:sz w:val="28"/>
          <w:szCs w:val="28"/>
        </w:rPr>
        <w:t>result after fertilization, due to problems in division.</w:t>
      </w:r>
      <w:r w:rsidR="00421EAE" w:rsidRPr="00DF759D">
        <w:rPr>
          <w:color w:val="000000" w:themeColor="text1"/>
          <w:sz w:val="28"/>
          <w:szCs w:val="28"/>
        </w:rPr>
        <w:br/>
        <w:t>Normally there are two types of division, meioses and mitoses, all the somatic cells in our body divide by mitoses “which means that one cell will divide into two cells, and both cells will contain “46” chromosomes”, while meioses happens in sperms and ova “the net result will be two cells with “23” chromosomes for both”.</w:t>
      </w:r>
      <w:r w:rsidR="00421EAE" w:rsidRPr="00DF759D">
        <w:rPr>
          <w:color w:val="000000" w:themeColor="text1"/>
          <w:sz w:val="28"/>
          <w:szCs w:val="28"/>
        </w:rPr>
        <w:br/>
        <w:t>After fertilization, cell division is controlled by many “checkpoints”, which are the phases of cell division “the phases are G0, G1, G2, S, and mitoses”, s</w:t>
      </w:r>
      <w:r w:rsidR="008908EF" w:rsidRPr="00DF759D">
        <w:rPr>
          <w:color w:val="000000" w:themeColor="text1"/>
          <w:sz w:val="28"/>
          <w:szCs w:val="28"/>
        </w:rPr>
        <w:t>o when the cell passes from one phase to the other, there will be a “checkpoint” where the cell will be controlled, so if anything wrong happens, the cell will die by apoptosis.</w:t>
      </w:r>
      <w:r w:rsidR="005242E3" w:rsidRPr="00DF759D">
        <w:rPr>
          <w:color w:val="000000" w:themeColor="text1"/>
          <w:sz w:val="28"/>
          <w:szCs w:val="28"/>
        </w:rPr>
        <w:br/>
      </w:r>
      <w:r w:rsidR="001C71E2" w:rsidRPr="00DF759D">
        <w:rPr>
          <w:color w:val="000000" w:themeColor="text1"/>
          <w:sz w:val="28"/>
          <w:szCs w:val="28"/>
        </w:rPr>
        <w:lastRenderedPageBreak/>
        <w:br/>
      </w:r>
      <w:r w:rsidR="005242E3" w:rsidRPr="00DF759D">
        <w:rPr>
          <w:color w:val="000000" w:themeColor="text1"/>
          <w:sz w:val="28"/>
          <w:szCs w:val="28"/>
        </w:rPr>
        <w:t>*chromosome = chromo “means color” + some “means body”</w:t>
      </w:r>
      <w:r w:rsidR="008908EF" w:rsidRPr="00DF759D">
        <w:rPr>
          <w:color w:val="000000" w:themeColor="text1"/>
          <w:sz w:val="28"/>
          <w:szCs w:val="28"/>
        </w:rPr>
        <w:br/>
        <w:t>Chromosomes contain proteins in addition to nucleic acids, the basic structure of human chromosome is two strands of nucleotides</w:t>
      </w:r>
      <w:r w:rsidR="005242E3" w:rsidRPr="00DF759D">
        <w:rPr>
          <w:color w:val="000000" w:themeColor="text1"/>
          <w:sz w:val="28"/>
          <w:szCs w:val="28"/>
        </w:rPr>
        <w:t xml:space="preserve"> “2nm”</w:t>
      </w:r>
      <w:r w:rsidR="008908EF" w:rsidRPr="00DF759D">
        <w:rPr>
          <w:color w:val="000000" w:themeColor="text1"/>
          <w:sz w:val="28"/>
          <w:szCs w:val="28"/>
        </w:rPr>
        <w:t xml:space="preserve">, coiled around </w:t>
      </w:r>
      <w:proofErr w:type="spellStart"/>
      <w:r w:rsidR="008908EF" w:rsidRPr="00DF759D">
        <w:rPr>
          <w:color w:val="000000" w:themeColor="text1"/>
          <w:sz w:val="28"/>
          <w:szCs w:val="28"/>
        </w:rPr>
        <w:t>nucleosomes</w:t>
      </w:r>
      <w:proofErr w:type="spellEnd"/>
      <w:r w:rsidR="005242E3" w:rsidRPr="00DF759D">
        <w:rPr>
          <w:color w:val="000000" w:themeColor="text1"/>
          <w:sz w:val="28"/>
          <w:szCs w:val="28"/>
        </w:rPr>
        <w:t xml:space="preserve"> “10nm” “which are small beads of proteins present in the nucleus”, the resultant structure will coil also around itself to form chromatin fiber “300nm”, which will also coil to form a loop “700nm” which is a small segment of the chromosome.</w:t>
      </w:r>
      <w:r w:rsidR="005242E3" w:rsidRPr="00DF759D">
        <w:rPr>
          <w:color w:val="000000" w:themeColor="text1"/>
          <w:sz w:val="28"/>
          <w:szCs w:val="28"/>
        </w:rPr>
        <w:br/>
      </w:r>
      <w:r w:rsidR="005242E3" w:rsidRPr="00DF759D">
        <w:rPr>
          <w:noProof/>
          <w:color w:val="000000" w:themeColor="text1"/>
          <w:sz w:val="28"/>
          <w:szCs w:val="28"/>
        </w:rPr>
        <w:drawing>
          <wp:inline distT="0" distB="0" distL="0" distR="0">
            <wp:extent cx="3746550" cy="1159200"/>
            <wp:effectExtent l="19050" t="0" r="630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2308225"/>
                      <a:chOff x="381000" y="1196975"/>
                      <a:chExt cx="8382000" cy="2308225"/>
                    </a:xfrm>
                  </a:grpSpPr>
                  <a:pic>
                    <a:nvPicPr>
                      <a:cNvPr id="7171" name="Picture 3" descr="7"/>
                      <a:cNvPicPr>
                        <a:picLocks noGrp="1" noChangeAspect="1" noChangeArrowheads="1"/>
                      </a:cNvPicPr>
                    </a:nvPicPr>
                    <a:blipFill>
                      <a:blip r:embed="rId4"/>
                      <a:srcRect/>
                      <a:stretch>
                        <a:fillRect/>
                      </a:stretch>
                    </a:blipFill>
                    <a:spPr bwMode="auto">
                      <a:xfrm>
                        <a:off x="381000" y="1277938"/>
                        <a:ext cx="6705600" cy="2222500"/>
                      </a:xfrm>
                      <a:prstGeom prst="rect">
                        <a:avLst/>
                      </a:prstGeom>
                      <a:noFill/>
                      <a:ln w="9525">
                        <a:noFill/>
                        <a:miter lim="800000"/>
                        <a:headEnd/>
                        <a:tailEnd/>
                      </a:ln>
                    </a:spPr>
                  </a:pic>
                  <a:sp>
                    <a:nvSpPr>
                      <a:cNvPr id="7173" name="Rectangle 4"/>
                      <a:cNvSpPr>
                        <a:spLocks noChangeArrowheads="1"/>
                      </a:cNvSpPr>
                    </a:nvSpPr>
                    <a:spPr bwMode="auto">
                      <a:xfrm>
                        <a:off x="457200" y="3124200"/>
                        <a:ext cx="838200" cy="381000"/>
                      </a:xfrm>
                      <a:prstGeom prst="rect">
                        <a:avLst/>
                      </a:prstGeom>
                      <a:solidFill>
                        <a:srgbClr val="006600"/>
                      </a:solidFill>
                      <a:ln w="9525">
                        <a:solidFill>
                          <a:srgbClr val="FFFFFF"/>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pPr algn="ctr"/>
                          <a:r>
                            <a:rPr lang="en-US" altLang="en-US" dirty="0">
                              <a:solidFill>
                                <a:srgbClr val="FFC000"/>
                              </a:solidFill>
                              <a:latin typeface="Arial" pitchFamily="34" charset="0"/>
                              <a:cs typeface="Arial" pitchFamily="34" charset="0"/>
                            </a:rPr>
                            <a:t>DNA</a:t>
                          </a:r>
                          <a:r>
                            <a:rPr lang="en-US" altLang="en-US" dirty="0"/>
                            <a:t> </a:t>
                          </a:r>
                        </a:p>
                      </a:txBody>
                      <a:useSpRect/>
                    </a:txSp>
                  </a:sp>
                  <a:sp>
                    <a:nvSpPr>
                      <a:cNvPr id="7174" name="Rectangle 5"/>
                      <a:cNvSpPr>
                        <a:spLocks noChangeArrowheads="1"/>
                      </a:cNvSpPr>
                    </a:nvSpPr>
                    <a:spPr bwMode="auto">
                      <a:xfrm>
                        <a:off x="1371600" y="3124200"/>
                        <a:ext cx="1219200" cy="381000"/>
                      </a:xfrm>
                      <a:prstGeom prst="rect">
                        <a:avLst/>
                      </a:prstGeom>
                      <a:solidFill>
                        <a:srgbClr val="006600"/>
                      </a:solidFill>
                      <a:ln w="9525">
                        <a:solidFill>
                          <a:srgbClr val="FFFFFF"/>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pPr algn="ctr"/>
                          <a:r>
                            <a:rPr lang="en-US" altLang="en-US" sz="1400" b="1">
                              <a:solidFill>
                                <a:srgbClr val="FFC000"/>
                              </a:solidFill>
                              <a:latin typeface="Arial" pitchFamily="34" charset="0"/>
                              <a:cs typeface="Arial" pitchFamily="34" charset="0"/>
                            </a:rPr>
                            <a:t>Nucleosomes</a:t>
                          </a:r>
                        </a:p>
                      </a:txBody>
                      <a:useSpRect/>
                    </a:txSp>
                  </a:sp>
                  <a:sp>
                    <a:nvSpPr>
                      <a:cNvPr id="7175" name="Rectangle 6"/>
                      <a:cNvSpPr>
                        <a:spLocks noChangeArrowheads="1"/>
                      </a:cNvSpPr>
                    </a:nvSpPr>
                    <a:spPr bwMode="auto">
                      <a:xfrm>
                        <a:off x="2667000" y="3124200"/>
                        <a:ext cx="1905000" cy="376238"/>
                      </a:xfrm>
                      <a:prstGeom prst="rect">
                        <a:avLst/>
                      </a:prstGeom>
                      <a:solidFill>
                        <a:srgbClr val="006600"/>
                      </a:solidFill>
                      <a:ln w="9525">
                        <a:solidFill>
                          <a:srgbClr val="FFFFFF"/>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pPr algn="ctr"/>
                          <a:r>
                            <a:rPr lang="en-US" altLang="en-US" sz="2000">
                              <a:solidFill>
                                <a:srgbClr val="FFC000"/>
                              </a:solidFill>
                              <a:latin typeface="Arial" pitchFamily="34" charset="0"/>
                              <a:cs typeface="Arial" pitchFamily="34" charset="0"/>
                            </a:rPr>
                            <a:t>Chromatin Fiber</a:t>
                          </a:r>
                        </a:p>
                      </a:txBody>
                      <a:useSpRect/>
                    </a:txSp>
                  </a:sp>
                  <a:sp>
                    <a:nvSpPr>
                      <a:cNvPr id="7176" name="Rectangle 7"/>
                      <a:cNvSpPr>
                        <a:spLocks noChangeArrowheads="1"/>
                      </a:cNvSpPr>
                    </a:nvSpPr>
                    <a:spPr bwMode="auto">
                      <a:xfrm>
                        <a:off x="4648200" y="3124200"/>
                        <a:ext cx="685800" cy="381000"/>
                      </a:xfrm>
                      <a:prstGeom prst="rect">
                        <a:avLst/>
                      </a:prstGeom>
                      <a:solidFill>
                        <a:srgbClr val="006600"/>
                      </a:solidFill>
                      <a:ln w="9525">
                        <a:solidFill>
                          <a:srgbClr val="FFFFFF"/>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pPr algn="ctr"/>
                          <a:r>
                            <a:rPr lang="en-US" altLang="en-US" sz="2000">
                              <a:solidFill>
                                <a:srgbClr val="FFC000"/>
                              </a:solidFill>
                              <a:latin typeface="Arial" pitchFamily="34" charset="0"/>
                              <a:cs typeface="Arial" pitchFamily="34" charset="0"/>
                            </a:rPr>
                            <a:t>Loop</a:t>
                          </a:r>
                        </a:p>
                      </a:txBody>
                      <a:useSpRect/>
                    </a:txSp>
                  </a:sp>
                  <a:sp>
                    <a:nvSpPr>
                      <a:cNvPr id="7177" name="Rectangle 8"/>
                      <a:cNvSpPr>
                        <a:spLocks noChangeArrowheads="1"/>
                      </a:cNvSpPr>
                    </a:nvSpPr>
                    <a:spPr bwMode="auto">
                      <a:xfrm>
                        <a:off x="5410200" y="3124200"/>
                        <a:ext cx="1765300" cy="381000"/>
                      </a:xfrm>
                      <a:prstGeom prst="rect">
                        <a:avLst/>
                      </a:prstGeom>
                      <a:solidFill>
                        <a:srgbClr val="006600"/>
                      </a:solidFill>
                      <a:ln w="9525">
                        <a:solidFill>
                          <a:srgbClr val="FFFFFF"/>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pPr algn="ctr"/>
                          <a:r>
                            <a:rPr lang="en-US" altLang="en-US" sz="2000" dirty="0">
                              <a:solidFill>
                                <a:srgbClr val="FFC000"/>
                              </a:solidFill>
                              <a:latin typeface="Arial" pitchFamily="34" charset="0"/>
                              <a:cs typeface="Arial" pitchFamily="34" charset="0"/>
                            </a:rPr>
                            <a:t>Chromosome</a:t>
                          </a:r>
                        </a:p>
                      </a:txBody>
                      <a:useSpRect/>
                    </a:txSp>
                  </a:sp>
                  <a:pic>
                    <a:nvPicPr>
                      <a:cNvPr id="7179" name="Picture 11"/>
                      <a:cNvPicPr>
                        <a:picLocks noChangeAspect="1" noChangeArrowheads="1"/>
                      </a:cNvPicPr>
                    </a:nvPicPr>
                    <a:blipFill>
                      <a:blip r:embed="rId5"/>
                      <a:srcRect/>
                      <a:stretch>
                        <a:fillRect/>
                      </a:stretch>
                    </a:blipFill>
                    <a:spPr bwMode="auto">
                      <a:xfrm>
                        <a:off x="7086600" y="1295400"/>
                        <a:ext cx="1676400" cy="2209800"/>
                      </a:xfrm>
                      <a:prstGeom prst="rect">
                        <a:avLst/>
                      </a:prstGeom>
                      <a:noFill/>
                      <a:ln w="9525">
                        <a:noFill/>
                        <a:miter lim="800000"/>
                        <a:headEnd/>
                        <a:tailEnd/>
                      </a:ln>
                    </a:spPr>
                  </a:pic>
                  <a:pic>
                    <a:nvPicPr>
                      <a:cNvPr id="7180" name="Picture 12"/>
                      <a:cNvPicPr>
                        <a:picLocks noChangeAspect="1" noChangeArrowheads="1"/>
                      </a:cNvPicPr>
                    </a:nvPicPr>
                    <a:blipFill>
                      <a:blip r:embed="rId6"/>
                      <a:srcRect/>
                      <a:stretch>
                        <a:fillRect/>
                      </a:stretch>
                    </a:blipFill>
                    <a:spPr bwMode="auto">
                      <a:xfrm>
                        <a:off x="6759575" y="1335088"/>
                        <a:ext cx="1981200" cy="1789112"/>
                      </a:xfrm>
                      <a:prstGeom prst="rect">
                        <a:avLst/>
                      </a:prstGeom>
                      <a:noFill/>
                      <a:ln w="12700">
                        <a:noFill/>
                        <a:miter lim="800000"/>
                        <a:headEnd type="none" w="sm" len="sm"/>
                        <a:tailEnd type="none" w="sm" len="sm"/>
                      </a:ln>
                    </a:spPr>
                  </a:pic>
                  <a:sp>
                    <a:nvSpPr>
                      <a:cNvPr id="7181" name="Rectangle 2"/>
                      <a:cNvSpPr>
                        <a:spLocks noChangeArrowheads="1"/>
                      </a:cNvSpPr>
                    </a:nvSpPr>
                    <a:spPr bwMode="auto">
                      <a:xfrm>
                        <a:off x="7696200" y="3124200"/>
                        <a:ext cx="609600" cy="376238"/>
                      </a:xfrm>
                      <a:prstGeom prst="rect">
                        <a:avLst/>
                      </a:prstGeom>
                      <a:solidFill>
                        <a:srgbClr val="FFFFFF"/>
                      </a:solidFill>
                      <a:ln w="12700" algn="ctr">
                        <a:solidFill>
                          <a:srgbClr val="FFFFFF"/>
                        </a:solidFill>
                        <a:round/>
                        <a:headEnd type="none" w="sm" len="sm"/>
                        <a:tailEnd type="none" w="sm" len="sm"/>
                      </a:ln>
                    </a:spPr>
                    <a:txSp>
                      <a:txBody>
                        <a:bodyP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endParaRPr lang="en-US" altLang="en-US"/>
                        </a:p>
                      </a:txBody>
                      <a:useSpRect/>
                    </a:txSp>
                  </a:sp>
                  <a:cxnSp>
                    <a:nvCxnSpPr>
                      <a:cNvPr id="7182" name="Straight Connector 4"/>
                      <a:cNvCxnSpPr>
                        <a:cxnSpLocks noChangeShapeType="1"/>
                      </a:cNvCxnSpPr>
                    </a:nvCxnSpPr>
                    <a:spPr bwMode="auto">
                      <a:xfrm>
                        <a:off x="7175500" y="3500438"/>
                        <a:ext cx="1565275" cy="4762"/>
                      </a:xfrm>
                      <a:prstGeom prst="line">
                        <a:avLst/>
                      </a:prstGeom>
                      <a:noFill/>
                      <a:ln w="12700" algn="ctr">
                        <a:solidFill>
                          <a:srgbClr val="FFFFFF"/>
                        </a:solidFill>
                        <a:round/>
                        <a:headEnd type="none" w="sm" len="sm"/>
                        <a:tailEnd type="none" w="sm" len="sm"/>
                      </a:ln>
                    </a:spPr>
                  </a:cxnSp>
                  <a:sp>
                    <a:nvSpPr>
                      <a:cNvPr id="7183" name="TextBox 5"/>
                      <a:cNvSpPr txBox="1">
                        <a:spLocks noChangeArrowheads="1"/>
                      </a:cNvSpPr>
                    </a:nvSpPr>
                    <a:spPr bwMode="auto">
                      <a:xfrm>
                        <a:off x="609600" y="1208088"/>
                        <a:ext cx="560388" cy="30797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r>
                            <a:rPr lang="en-US" altLang="en-US" sz="1400">
                              <a:solidFill>
                                <a:srgbClr val="0000FF"/>
                              </a:solidFill>
                              <a:latin typeface="Arial Rounded MT Bold" pitchFamily="34" charset="0"/>
                            </a:rPr>
                            <a:t>2nm</a:t>
                          </a:r>
                        </a:p>
                      </a:txBody>
                      <a:useSpRect/>
                    </a:txSp>
                  </a:sp>
                  <a:sp>
                    <a:nvSpPr>
                      <a:cNvPr id="7184" name="TextBox 6"/>
                      <a:cNvSpPr txBox="1">
                        <a:spLocks noChangeArrowheads="1"/>
                      </a:cNvSpPr>
                    </a:nvSpPr>
                    <a:spPr bwMode="auto">
                      <a:xfrm>
                        <a:off x="1524000" y="1196975"/>
                        <a:ext cx="635000" cy="277813"/>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r>
                            <a:rPr lang="en-US" altLang="en-US" sz="1200">
                              <a:solidFill>
                                <a:srgbClr val="0000FF"/>
                              </a:solidFill>
                              <a:latin typeface="Arial Rounded MT Bold" pitchFamily="34" charset="0"/>
                            </a:rPr>
                            <a:t>10 nm</a:t>
                          </a:r>
                        </a:p>
                      </a:txBody>
                      <a:useSpRect/>
                    </a:txSp>
                  </a:sp>
                  <a:sp>
                    <a:nvSpPr>
                      <a:cNvPr id="7185" name="TextBox 7"/>
                      <a:cNvSpPr txBox="1">
                        <a:spLocks noChangeArrowheads="1"/>
                      </a:cNvSpPr>
                    </a:nvSpPr>
                    <a:spPr bwMode="auto">
                      <a:xfrm>
                        <a:off x="2800350" y="2828925"/>
                        <a:ext cx="819150" cy="30797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r>
                            <a:rPr lang="en-US" altLang="en-US" sz="1400">
                              <a:solidFill>
                                <a:srgbClr val="0000FF"/>
                              </a:solidFill>
                              <a:latin typeface="Arial Rounded MT Bold" pitchFamily="34" charset="0"/>
                              <a:cs typeface="Tahoma" pitchFamily="34" charset="0"/>
                            </a:rPr>
                            <a:t>300 nm</a:t>
                          </a:r>
                        </a:p>
                      </a:txBody>
                      <a:useSpRect/>
                    </a:txSp>
                  </a:sp>
                  <a:sp>
                    <a:nvSpPr>
                      <a:cNvPr id="7186" name="TextBox 8"/>
                      <a:cNvSpPr txBox="1">
                        <a:spLocks noChangeArrowheads="1"/>
                      </a:cNvSpPr>
                    </a:nvSpPr>
                    <a:spPr bwMode="auto">
                      <a:xfrm>
                        <a:off x="4648200" y="2814638"/>
                        <a:ext cx="819150" cy="30797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rgbClr val="FFFFFF"/>
                              </a:solidFill>
                              <a:latin typeface="Tahoma" pitchFamily="34" charset="0"/>
                            </a:defRPr>
                          </a:lvl1pPr>
                          <a:lvl2pPr marL="457200" algn="l" rtl="0" eaLnBrk="0" fontAlgn="base" hangingPunct="0">
                            <a:spcBef>
                              <a:spcPct val="0"/>
                            </a:spcBef>
                            <a:spcAft>
                              <a:spcPct val="0"/>
                            </a:spcAft>
                            <a:defRPr sz="2400" kern="1200">
                              <a:solidFill>
                                <a:srgbClr val="FFFFFF"/>
                              </a:solidFill>
                              <a:latin typeface="Tahoma" pitchFamily="34" charset="0"/>
                            </a:defRPr>
                          </a:lvl2pPr>
                          <a:lvl3pPr marL="914400" algn="l" rtl="0" eaLnBrk="0" fontAlgn="base" hangingPunct="0">
                            <a:spcBef>
                              <a:spcPct val="0"/>
                            </a:spcBef>
                            <a:spcAft>
                              <a:spcPct val="0"/>
                            </a:spcAft>
                            <a:defRPr sz="2400" kern="1200">
                              <a:solidFill>
                                <a:srgbClr val="FFFFFF"/>
                              </a:solidFill>
                              <a:latin typeface="Tahoma" pitchFamily="34" charset="0"/>
                            </a:defRPr>
                          </a:lvl3pPr>
                          <a:lvl4pPr marL="1371600" algn="l" rtl="0" eaLnBrk="0" fontAlgn="base" hangingPunct="0">
                            <a:spcBef>
                              <a:spcPct val="0"/>
                            </a:spcBef>
                            <a:spcAft>
                              <a:spcPct val="0"/>
                            </a:spcAft>
                            <a:defRPr sz="2400" kern="1200">
                              <a:solidFill>
                                <a:srgbClr val="FFFFFF"/>
                              </a:solidFill>
                              <a:latin typeface="Tahoma" pitchFamily="34" charset="0"/>
                            </a:defRPr>
                          </a:lvl4pPr>
                          <a:lvl5pPr marL="1828800" algn="l" rtl="0" eaLnBrk="0" fontAlgn="base" hangingPunct="0">
                            <a:spcBef>
                              <a:spcPct val="0"/>
                            </a:spcBef>
                            <a:spcAft>
                              <a:spcPct val="0"/>
                            </a:spcAft>
                            <a:defRPr sz="2400" kern="1200">
                              <a:solidFill>
                                <a:srgbClr val="FFFFFF"/>
                              </a:solidFill>
                              <a:latin typeface="Tahoma" pitchFamily="34" charset="0"/>
                            </a:defRPr>
                          </a:lvl5pPr>
                          <a:lvl6pPr marL="2286000" algn="l" defTabSz="914400" rtl="0" eaLnBrk="1" latinLnBrk="0" hangingPunct="1">
                            <a:defRPr sz="2400" kern="1200">
                              <a:solidFill>
                                <a:srgbClr val="FFFFFF"/>
                              </a:solidFill>
                              <a:latin typeface="Tahoma" pitchFamily="34" charset="0"/>
                            </a:defRPr>
                          </a:lvl6pPr>
                          <a:lvl7pPr marL="2743200" algn="l" defTabSz="914400" rtl="0" eaLnBrk="1" latinLnBrk="0" hangingPunct="1">
                            <a:defRPr sz="2400" kern="1200">
                              <a:solidFill>
                                <a:srgbClr val="FFFFFF"/>
                              </a:solidFill>
                              <a:latin typeface="Tahoma" pitchFamily="34" charset="0"/>
                            </a:defRPr>
                          </a:lvl7pPr>
                          <a:lvl8pPr marL="3200400" algn="l" defTabSz="914400" rtl="0" eaLnBrk="1" latinLnBrk="0" hangingPunct="1">
                            <a:defRPr sz="2400" kern="1200">
                              <a:solidFill>
                                <a:srgbClr val="FFFFFF"/>
                              </a:solidFill>
                              <a:latin typeface="Tahoma" pitchFamily="34" charset="0"/>
                            </a:defRPr>
                          </a:lvl8pPr>
                          <a:lvl9pPr marL="3657600" algn="l" defTabSz="914400" rtl="0" eaLnBrk="1" latinLnBrk="0" hangingPunct="1">
                            <a:defRPr sz="2400" kern="1200">
                              <a:solidFill>
                                <a:srgbClr val="FFFFFF"/>
                              </a:solidFill>
                              <a:latin typeface="Tahoma" pitchFamily="34" charset="0"/>
                            </a:defRPr>
                          </a:lvl9pPr>
                        </a:lstStyle>
                        <a:p>
                          <a:r>
                            <a:rPr lang="en-US" altLang="en-US" sz="1400" dirty="0">
                              <a:solidFill>
                                <a:srgbClr val="0000FF"/>
                              </a:solidFill>
                              <a:latin typeface="Arial Rounded MT Bold" pitchFamily="34" charset="0"/>
                            </a:rPr>
                            <a:t>700 nm</a:t>
                          </a:r>
                        </a:p>
                      </a:txBody>
                      <a:useSpRect/>
                    </a:txSp>
                  </a:sp>
                </lc:lockedCanvas>
              </a:graphicData>
            </a:graphic>
          </wp:inline>
        </w:drawing>
      </w:r>
      <w:r w:rsidR="001C71E2" w:rsidRPr="00DF759D">
        <w:rPr>
          <w:color w:val="000000" w:themeColor="text1"/>
          <w:sz w:val="28"/>
          <w:szCs w:val="28"/>
        </w:rPr>
        <w:br/>
      </w:r>
      <w:r w:rsidR="001C71E2" w:rsidRPr="00DF759D">
        <w:rPr>
          <w:color w:val="000000" w:themeColor="text1"/>
          <w:sz w:val="28"/>
          <w:szCs w:val="28"/>
        </w:rPr>
        <w:br/>
        <w:t xml:space="preserve">Each chromosome consists of two sister </w:t>
      </w:r>
      <w:proofErr w:type="spellStart"/>
      <w:r w:rsidR="001C71E2" w:rsidRPr="00DF759D">
        <w:rPr>
          <w:color w:val="000000" w:themeColor="text1"/>
          <w:sz w:val="28"/>
          <w:szCs w:val="28"/>
        </w:rPr>
        <w:t>chromatids</w:t>
      </w:r>
      <w:proofErr w:type="spellEnd"/>
      <w:r w:rsidR="001C71E2" w:rsidRPr="00DF759D">
        <w:rPr>
          <w:color w:val="000000" w:themeColor="text1"/>
          <w:sz w:val="28"/>
          <w:szCs w:val="28"/>
        </w:rPr>
        <w:t xml:space="preserve"> “which are completely identical” connected to each other by a “</w:t>
      </w:r>
      <w:proofErr w:type="spellStart"/>
      <w:r w:rsidR="001C71E2" w:rsidRPr="00DF759D">
        <w:rPr>
          <w:color w:val="000000" w:themeColor="text1"/>
          <w:sz w:val="28"/>
          <w:szCs w:val="28"/>
        </w:rPr>
        <w:t>centromere</w:t>
      </w:r>
      <w:proofErr w:type="spellEnd"/>
      <w:r w:rsidR="001C71E2" w:rsidRPr="00DF759D">
        <w:rPr>
          <w:color w:val="000000" w:themeColor="text1"/>
          <w:sz w:val="28"/>
          <w:szCs w:val="28"/>
        </w:rPr>
        <w:t xml:space="preserve">”, the location of the </w:t>
      </w:r>
      <w:proofErr w:type="spellStart"/>
      <w:r w:rsidR="001C71E2" w:rsidRPr="00DF759D">
        <w:rPr>
          <w:color w:val="000000" w:themeColor="text1"/>
          <w:sz w:val="28"/>
          <w:szCs w:val="28"/>
        </w:rPr>
        <w:t>centromere</w:t>
      </w:r>
      <w:proofErr w:type="spellEnd"/>
      <w:r w:rsidR="001C71E2" w:rsidRPr="00DF759D">
        <w:rPr>
          <w:color w:val="000000" w:themeColor="text1"/>
          <w:sz w:val="28"/>
          <w:szCs w:val="28"/>
        </w:rPr>
        <w:t xml:space="preserve"> is important in classification as we will see, in each </w:t>
      </w:r>
      <w:proofErr w:type="spellStart"/>
      <w:r w:rsidR="001C71E2" w:rsidRPr="00DF759D">
        <w:rPr>
          <w:color w:val="000000" w:themeColor="text1"/>
          <w:sz w:val="28"/>
          <w:szCs w:val="28"/>
        </w:rPr>
        <w:t>chromatid</w:t>
      </w:r>
      <w:proofErr w:type="spellEnd"/>
      <w:r w:rsidR="001C71E2" w:rsidRPr="00DF759D">
        <w:rPr>
          <w:color w:val="000000" w:themeColor="text1"/>
          <w:sz w:val="28"/>
          <w:szCs w:val="28"/>
        </w:rPr>
        <w:t xml:space="preserve"> above the </w:t>
      </w:r>
      <w:proofErr w:type="spellStart"/>
      <w:r w:rsidR="001C71E2" w:rsidRPr="00DF759D">
        <w:rPr>
          <w:color w:val="000000" w:themeColor="text1"/>
          <w:sz w:val="28"/>
          <w:szCs w:val="28"/>
        </w:rPr>
        <w:t>centromere</w:t>
      </w:r>
      <w:proofErr w:type="spellEnd"/>
      <w:r w:rsidR="001C71E2" w:rsidRPr="00DF759D">
        <w:rPr>
          <w:color w:val="000000" w:themeColor="text1"/>
          <w:sz w:val="28"/>
          <w:szCs w:val="28"/>
        </w:rPr>
        <w:t xml:space="preserve"> there is a “short (p) arm”, and under it there is a “long (q) arm”</w:t>
      </w:r>
      <w:r w:rsidR="00441250" w:rsidRPr="00DF759D">
        <w:rPr>
          <w:color w:val="000000" w:themeColor="text1"/>
          <w:sz w:val="28"/>
          <w:szCs w:val="28"/>
        </w:rPr>
        <w:t xml:space="preserve">, at the end of each </w:t>
      </w:r>
      <w:proofErr w:type="spellStart"/>
      <w:r w:rsidR="00441250" w:rsidRPr="00DF759D">
        <w:rPr>
          <w:color w:val="000000" w:themeColor="text1"/>
          <w:sz w:val="28"/>
          <w:szCs w:val="28"/>
        </w:rPr>
        <w:t>chromatid</w:t>
      </w:r>
      <w:proofErr w:type="spellEnd"/>
      <w:r w:rsidR="00441250" w:rsidRPr="00DF759D">
        <w:rPr>
          <w:color w:val="000000" w:themeColor="text1"/>
          <w:sz w:val="28"/>
          <w:szCs w:val="28"/>
        </w:rPr>
        <w:t xml:space="preserve"> there is a “telomere”, this telomere is important to keep the integrity of the chromosome, the telomeres contain typical sequence of nucleotides “repetitive TTAGGG”, around the </w:t>
      </w:r>
      <w:proofErr w:type="spellStart"/>
      <w:r w:rsidR="00441250" w:rsidRPr="00DF759D">
        <w:rPr>
          <w:color w:val="000000" w:themeColor="text1"/>
          <w:sz w:val="28"/>
          <w:szCs w:val="28"/>
        </w:rPr>
        <w:t>centromere</w:t>
      </w:r>
      <w:proofErr w:type="spellEnd"/>
      <w:r w:rsidR="00441250" w:rsidRPr="00DF759D">
        <w:rPr>
          <w:color w:val="000000" w:themeColor="text1"/>
          <w:sz w:val="28"/>
          <w:szCs w:val="28"/>
        </w:rPr>
        <w:t xml:space="preserve"> there is another repetitive sequence of nucleotides which is called “microsatellites” (but they differ from the repetitive are of the telomere).</w:t>
      </w:r>
      <w:r w:rsidR="001C71E2" w:rsidRPr="00DF759D">
        <w:rPr>
          <w:color w:val="000000" w:themeColor="text1"/>
          <w:sz w:val="28"/>
          <w:szCs w:val="28"/>
        </w:rPr>
        <w:br/>
      </w:r>
      <w:r w:rsidR="001C71E2" w:rsidRPr="00DF759D">
        <w:rPr>
          <w:noProof/>
          <w:color w:val="000000" w:themeColor="text1"/>
          <w:sz w:val="28"/>
          <w:szCs w:val="28"/>
        </w:rPr>
        <w:drawing>
          <wp:inline distT="0" distB="0" distL="0" distR="0">
            <wp:extent cx="1485750" cy="131760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02375" cy="4738688"/>
                      <a:chOff x="2590800" y="1628775"/>
                      <a:chExt cx="6302375" cy="4738688"/>
                    </a:xfrm>
                  </a:grpSpPr>
                  <a:sp>
                    <a:nvSpPr>
                      <a:cNvPr id="27653" name="AutoShape 5"/>
                      <a:cNvSpPr>
                        <a:spLocks noChangeArrowheads="1"/>
                      </a:cNvSpPr>
                    </a:nvSpPr>
                    <a:spPr bwMode="auto">
                      <a:xfrm>
                        <a:off x="5075238" y="3241675"/>
                        <a:ext cx="579437" cy="2995613"/>
                      </a:xfrm>
                      <a:prstGeom prst="roundRect">
                        <a:avLst>
                          <a:gd name="adj" fmla="val 50000"/>
                        </a:avLst>
                      </a:prstGeom>
                      <a:gradFill rotWithShape="1">
                        <a:gsLst>
                          <a:gs pos="0">
                            <a:schemeClr val="tx1"/>
                          </a:gs>
                          <a:gs pos="50000">
                            <a:schemeClr val="tx1">
                              <a:gamma/>
                              <a:tint val="0"/>
                              <a:invGamma/>
                            </a:schemeClr>
                          </a:gs>
                          <a:gs pos="100000">
                            <a:schemeClr val="tx1"/>
                          </a:gs>
                        </a:gsLst>
                        <a:lin ang="0" scaled="1"/>
                      </a:gra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en-US">
                            <a:latin typeface="Arial" pitchFamily="34" charset="0"/>
                            <a:cs typeface="Arial" pitchFamily="34" charset="0"/>
                          </a:endParaRPr>
                        </a:p>
                      </a:txBody>
                      <a:useSpRect/>
                    </a:txSp>
                  </a:sp>
                  <a:sp>
                    <a:nvSpPr>
                      <a:cNvPr id="27656" name="AutoShape 8"/>
                      <a:cNvSpPr>
                        <a:spLocks noChangeArrowheads="1"/>
                      </a:cNvSpPr>
                    </a:nvSpPr>
                    <a:spPr bwMode="auto">
                      <a:xfrm>
                        <a:off x="5073650" y="1697038"/>
                        <a:ext cx="582613" cy="1292225"/>
                      </a:xfrm>
                      <a:prstGeom prst="roundRect">
                        <a:avLst>
                          <a:gd name="adj" fmla="val 50000"/>
                        </a:avLst>
                      </a:prstGeom>
                      <a:gradFill rotWithShape="1">
                        <a:gsLst>
                          <a:gs pos="0">
                            <a:schemeClr val="tx2"/>
                          </a:gs>
                          <a:gs pos="50000">
                            <a:schemeClr val="tx2">
                              <a:gamma/>
                              <a:tint val="0"/>
                              <a:invGamma/>
                            </a:schemeClr>
                          </a:gs>
                          <a:gs pos="100000">
                            <a:schemeClr val="tx2"/>
                          </a:gs>
                        </a:gsLst>
                        <a:lin ang="0" scaled="1"/>
                      </a:gra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en-US">
                            <a:latin typeface="Arial" pitchFamily="34" charset="0"/>
                            <a:cs typeface="Arial" pitchFamily="34" charset="0"/>
                          </a:endParaRPr>
                        </a:p>
                      </a:txBody>
                      <a:useSpRect/>
                    </a:txSp>
                  </a:sp>
                  <a:sp>
                    <a:nvSpPr>
                      <a:cNvPr id="9221" name="Oval 9"/>
                      <a:cNvSpPr>
                        <a:spLocks noChangeArrowheads="1"/>
                      </a:cNvSpPr>
                    </a:nvSpPr>
                    <a:spPr bwMode="auto">
                      <a:xfrm>
                        <a:off x="5113338" y="2852738"/>
                        <a:ext cx="504825" cy="576262"/>
                      </a:xfrm>
                      <a:prstGeom prst="ellipse">
                        <a:avLst/>
                      </a:prstGeom>
                      <a:gradFill rotWithShape="1">
                        <a:gsLst>
                          <a:gs pos="0">
                            <a:srgbClr val="CC0066"/>
                          </a:gs>
                          <a:gs pos="100000">
                            <a:srgbClr val="5E002F"/>
                          </a:gs>
                        </a:gsLst>
                        <a:path path="shape">
                          <a:fillToRect l="50000" t="50000" r="50000" b="50000"/>
                        </a:path>
                      </a:gra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9222" name="AutoShape 10"/>
                      <a:cNvSpPr>
                        <a:spLocks/>
                      </a:cNvSpPr>
                    </a:nvSpPr>
                    <a:spPr bwMode="auto">
                      <a:xfrm>
                        <a:off x="5799138" y="1697038"/>
                        <a:ext cx="355600" cy="1371600"/>
                      </a:xfrm>
                      <a:prstGeom prst="rightBrace">
                        <a:avLst>
                          <a:gd name="adj1" fmla="val 27964"/>
                          <a:gd name="adj2" fmla="val 47644"/>
                        </a:avLst>
                      </a:prstGeom>
                      <a:noFill/>
                      <a:ln w="28575">
                        <a:solidFill>
                          <a:schemeClr val="accent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9223" name="AutoShape 11"/>
                      <a:cNvSpPr>
                        <a:spLocks/>
                      </a:cNvSpPr>
                    </a:nvSpPr>
                    <a:spPr bwMode="auto">
                      <a:xfrm>
                        <a:off x="5799138" y="3213100"/>
                        <a:ext cx="373062" cy="3024188"/>
                      </a:xfrm>
                      <a:prstGeom prst="rightBrace">
                        <a:avLst>
                          <a:gd name="adj1" fmla="val 31600"/>
                          <a:gd name="adj2" fmla="val 50000"/>
                        </a:avLst>
                      </a:prstGeom>
                      <a:noFill/>
                      <a:ln w="28575">
                        <a:solidFill>
                          <a:schemeClr val="accent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9224" name="Text Box 12"/>
                      <a:cNvSpPr txBox="1">
                        <a:spLocks noChangeArrowheads="1"/>
                      </a:cNvSpPr>
                    </a:nvSpPr>
                    <a:spPr bwMode="auto">
                      <a:xfrm>
                        <a:off x="6172200" y="2133600"/>
                        <a:ext cx="2592388" cy="43180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r>
                            <a:rPr lang="en-US" altLang="en-US" sz="2000" b="1">
                              <a:latin typeface="Arial" pitchFamily="34" charset="0"/>
                              <a:cs typeface="Arial" pitchFamily="34" charset="0"/>
                            </a:rPr>
                            <a:t>Short (</a:t>
                          </a:r>
                          <a:r>
                            <a:rPr lang="en-US" altLang="en-US" sz="2000" b="1">
                              <a:solidFill>
                                <a:srgbClr val="FFC000"/>
                              </a:solidFill>
                              <a:latin typeface="Arial" pitchFamily="34" charset="0"/>
                              <a:cs typeface="Arial" pitchFamily="34" charset="0"/>
                            </a:rPr>
                            <a:t>p-</a:t>
                          </a:r>
                          <a:r>
                            <a:rPr lang="en-US" altLang="en-US" sz="2000" b="1">
                              <a:latin typeface="Arial" pitchFamily="34" charset="0"/>
                              <a:cs typeface="Arial" pitchFamily="34" charset="0"/>
                            </a:rPr>
                            <a:t>) arm</a:t>
                          </a:r>
                          <a:endParaRPr lang="en-US" altLang="en-US" sz="2000">
                            <a:latin typeface="Arial" pitchFamily="34" charset="0"/>
                            <a:cs typeface="Arial" pitchFamily="34" charset="0"/>
                          </a:endParaRPr>
                        </a:p>
                      </a:txBody>
                      <a:useSpRect/>
                    </a:txSp>
                  </a:sp>
                  <a:sp>
                    <a:nvSpPr>
                      <a:cNvPr id="9225" name="Text Box 13"/>
                      <a:cNvSpPr txBox="1">
                        <a:spLocks noChangeArrowheads="1"/>
                      </a:cNvSpPr>
                    </a:nvSpPr>
                    <a:spPr bwMode="auto">
                      <a:xfrm>
                        <a:off x="6172200" y="4508500"/>
                        <a:ext cx="2720975" cy="48418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r>
                            <a:rPr lang="en-US" altLang="en-US" sz="2000" b="1">
                              <a:latin typeface="Arial" pitchFamily="34" charset="0"/>
                              <a:cs typeface="Arial" pitchFamily="34" charset="0"/>
                            </a:rPr>
                            <a:t>Long (</a:t>
                          </a:r>
                          <a:r>
                            <a:rPr lang="en-US" altLang="en-US" sz="2000" b="1">
                              <a:solidFill>
                                <a:srgbClr val="FFC000"/>
                              </a:solidFill>
                              <a:latin typeface="Arial" pitchFamily="34" charset="0"/>
                              <a:cs typeface="Arial" pitchFamily="34" charset="0"/>
                            </a:rPr>
                            <a:t>q-</a:t>
                          </a:r>
                          <a:r>
                            <a:rPr lang="en-US" altLang="en-US" sz="2000" b="1">
                              <a:latin typeface="Arial" pitchFamily="34" charset="0"/>
                              <a:cs typeface="Arial" pitchFamily="34" charset="0"/>
                            </a:rPr>
                            <a:t>) arm</a:t>
                          </a:r>
                          <a:endParaRPr lang="en-US" altLang="en-US" sz="2000">
                            <a:latin typeface="Arial" pitchFamily="34" charset="0"/>
                            <a:cs typeface="Arial" pitchFamily="34" charset="0"/>
                          </a:endParaRPr>
                        </a:p>
                      </a:txBody>
                      <a:useSpRect/>
                    </a:txSp>
                  </a:sp>
                  <a:sp>
                    <a:nvSpPr>
                      <a:cNvPr id="9226" name="AutoShape 14"/>
                      <a:cNvSpPr>
                        <a:spLocks/>
                      </a:cNvSpPr>
                    </a:nvSpPr>
                    <a:spPr bwMode="auto">
                      <a:xfrm>
                        <a:off x="4587875" y="1717675"/>
                        <a:ext cx="360363" cy="4508500"/>
                      </a:xfrm>
                      <a:prstGeom prst="leftBrace">
                        <a:avLst>
                          <a:gd name="adj1" fmla="val 64293"/>
                          <a:gd name="adj2" fmla="val 56653"/>
                        </a:avLst>
                      </a:prstGeom>
                      <a:noFill/>
                      <a:ln w="28575">
                        <a:solidFill>
                          <a:srgbClr val="FF00FF"/>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12299" name="AutoShape 15"/>
                      <a:cNvSpPr>
                        <a:spLocks noChangeArrowheads="1"/>
                      </a:cNvSpPr>
                    </a:nvSpPr>
                    <a:spPr bwMode="auto">
                      <a:xfrm>
                        <a:off x="2590800" y="3074988"/>
                        <a:ext cx="1849438" cy="400050"/>
                      </a:xfrm>
                      <a:prstGeom prst="wedgeRectCallout">
                        <a:avLst>
                          <a:gd name="adj1" fmla="val 89310"/>
                          <a:gd name="adj2" fmla="val -29241"/>
                        </a:avLst>
                      </a:prstGeom>
                      <a:solidFill>
                        <a:schemeClr val="accent3">
                          <a:lumMod val="20000"/>
                          <a:lumOff val="80000"/>
                        </a:schemeClr>
                      </a:solidFill>
                      <a:ln w="9525">
                        <a:solidFill>
                          <a:srgbClr val="000000"/>
                        </a:solid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defRPr/>
                          </a:pPr>
                          <a:r>
                            <a:rPr lang="en-US" sz="2000" b="1" dirty="0" err="1" smtClean="0">
                              <a:solidFill>
                                <a:srgbClr val="002060"/>
                              </a:solidFill>
                            </a:rPr>
                            <a:t>Centromere</a:t>
                          </a:r>
                          <a:endParaRPr lang="en-US" sz="3200" dirty="0">
                            <a:solidFill>
                              <a:srgbClr val="002060"/>
                            </a:solidFill>
                          </a:endParaRPr>
                        </a:p>
                      </a:txBody>
                      <a:useSpRect/>
                    </a:txSp>
                  </a:sp>
                  <a:sp>
                    <a:nvSpPr>
                      <a:cNvPr id="9228" name="Text Box 16"/>
                      <a:cNvSpPr txBox="1">
                        <a:spLocks noChangeArrowheads="1"/>
                      </a:cNvSpPr>
                    </a:nvSpPr>
                    <a:spPr bwMode="auto">
                      <a:xfrm>
                        <a:off x="3003550" y="4087813"/>
                        <a:ext cx="1647825" cy="493712"/>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r>
                            <a:rPr lang="en-US" altLang="en-US" sz="2000" b="1">
                              <a:solidFill>
                                <a:srgbClr val="FF00FF"/>
                              </a:solidFill>
                              <a:latin typeface="Arial" pitchFamily="34" charset="0"/>
                              <a:cs typeface="Arial" pitchFamily="34" charset="0"/>
                            </a:rPr>
                            <a:t>Chromatid</a:t>
                          </a:r>
                          <a:endParaRPr lang="en-US" altLang="en-US" sz="2000">
                            <a:solidFill>
                              <a:srgbClr val="FF00FF"/>
                            </a:solidFill>
                            <a:latin typeface="Arial" pitchFamily="34" charset="0"/>
                            <a:cs typeface="Arial" pitchFamily="34" charset="0"/>
                          </a:endParaRPr>
                        </a:p>
                      </a:txBody>
                      <a:useSpRect/>
                    </a:txSp>
                  </a:sp>
                  <a:sp>
                    <a:nvSpPr>
                      <a:cNvPr id="27667" name="AutoShape 19"/>
                      <a:cNvSpPr>
                        <a:spLocks noChangeArrowheads="1"/>
                      </a:cNvSpPr>
                    </a:nvSpPr>
                    <a:spPr bwMode="auto">
                      <a:xfrm rot="5400000">
                        <a:off x="5185569" y="5841206"/>
                        <a:ext cx="358775" cy="576263"/>
                      </a:xfrm>
                      <a:prstGeom prst="flowChartDelay">
                        <a:avLst/>
                      </a:prstGeom>
                      <a:gradFill rotWithShape="1">
                        <a:gsLst>
                          <a:gs pos="0">
                            <a:schemeClr val="accent2">
                              <a:gamma/>
                              <a:shade val="46275"/>
                              <a:invGamma/>
                            </a:schemeClr>
                          </a:gs>
                          <a:gs pos="50000">
                            <a:schemeClr val="accent2"/>
                          </a:gs>
                          <a:gs pos="100000">
                            <a:schemeClr val="accent2">
                              <a:gamma/>
                              <a:shade val="46275"/>
                              <a:invGamma/>
                            </a:schemeClr>
                          </a:gs>
                        </a:gsLst>
                        <a:lin ang="5400000" scaled="1"/>
                      </a:gradFill>
                      <a:ln w="9525">
                        <a:no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en-US">
                            <a:latin typeface="Arial" pitchFamily="34" charset="0"/>
                            <a:cs typeface="Arial" pitchFamily="34" charset="0"/>
                          </a:endParaRPr>
                        </a:p>
                      </a:txBody>
                      <a:useSpRect/>
                    </a:txSp>
                  </a:sp>
                  <a:sp>
                    <a:nvSpPr>
                      <a:cNvPr id="27668" name="AutoShape 20"/>
                      <a:cNvSpPr>
                        <a:spLocks noChangeArrowheads="1"/>
                      </a:cNvSpPr>
                    </a:nvSpPr>
                    <a:spPr bwMode="auto">
                      <a:xfrm rot="16200000" flipV="1">
                        <a:off x="5186362" y="1520826"/>
                        <a:ext cx="360363" cy="576262"/>
                      </a:xfrm>
                      <a:prstGeom prst="flowChartDelay">
                        <a:avLst/>
                      </a:prstGeom>
                      <a:gradFill rotWithShape="1">
                        <a:gsLst>
                          <a:gs pos="0">
                            <a:schemeClr val="accent2">
                              <a:gamma/>
                              <a:shade val="46275"/>
                              <a:invGamma/>
                            </a:schemeClr>
                          </a:gs>
                          <a:gs pos="50000">
                            <a:schemeClr val="accent2"/>
                          </a:gs>
                          <a:gs pos="100000">
                            <a:schemeClr val="accent2">
                              <a:gamma/>
                              <a:shade val="46275"/>
                              <a:invGamma/>
                            </a:schemeClr>
                          </a:gs>
                        </a:gsLst>
                        <a:lin ang="5400000" scaled="1"/>
                      </a:gradFill>
                      <a:ln w="9525">
                        <a:no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en-US">
                            <a:latin typeface="Arial" pitchFamily="34" charset="0"/>
                            <a:cs typeface="Arial" pitchFamily="34" charset="0"/>
                          </a:endParaRPr>
                        </a:p>
                      </a:txBody>
                      <a:useSpRect/>
                    </a:txSp>
                  </a:sp>
                  <a:sp>
                    <a:nvSpPr>
                      <a:cNvPr id="12303" name="AutoShape 21"/>
                      <a:cNvSpPr>
                        <a:spLocks noChangeArrowheads="1"/>
                      </a:cNvSpPr>
                    </a:nvSpPr>
                    <a:spPr bwMode="auto">
                      <a:xfrm>
                        <a:off x="2643188" y="1770063"/>
                        <a:ext cx="1797050" cy="406400"/>
                      </a:xfrm>
                      <a:prstGeom prst="wedgeRectCallout">
                        <a:avLst>
                          <a:gd name="adj1" fmla="val 89310"/>
                          <a:gd name="adj2" fmla="val -29241"/>
                        </a:avLst>
                      </a:prstGeom>
                      <a:solidFill>
                        <a:schemeClr val="accent6">
                          <a:lumMod val="20000"/>
                          <a:lumOff val="80000"/>
                        </a:schemeClr>
                      </a:solidFill>
                      <a:ln w="9525">
                        <a:solidFill>
                          <a:srgbClr val="000000"/>
                        </a:solid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defRPr/>
                          </a:pPr>
                          <a:r>
                            <a:rPr lang="en-US" sz="2000" b="1" dirty="0">
                              <a:solidFill>
                                <a:srgbClr val="002060"/>
                              </a:solidFill>
                            </a:rPr>
                            <a:t>Telomere</a:t>
                          </a:r>
                          <a:endParaRPr lang="en-US" sz="3200" dirty="0">
                            <a:solidFill>
                              <a:srgbClr val="002060"/>
                            </a:solidFill>
                          </a:endParaRPr>
                        </a:p>
                      </a:txBody>
                      <a:useSpRect/>
                    </a:txSp>
                  </a:sp>
                  <a:sp>
                    <a:nvSpPr>
                      <a:cNvPr id="12304" name="AutoShape 22"/>
                      <a:cNvSpPr>
                        <a:spLocks noChangeArrowheads="1"/>
                      </a:cNvSpPr>
                    </a:nvSpPr>
                    <a:spPr bwMode="auto">
                      <a:xfrm>
                        <a:off x="2646363" y="5961063"/>
                        <a:ext cx="1797050" cy="406400"/>
                      </a:xfrm>
                      <a:prstGeom prst="wedgeRectCallout">
                        <a:avLst>
                          <a:gd name="adj1" fmla="val 89310"/>
                          <a:gd name="adj2" fmla="val -29241"/>
                        </a:avLst>
                      </a:prstGeom>
                      <a:solidFill>
                        <a:schemeClr val="accent1">
                          <a:lumMod val="40000"/>
                          <a:lumOff val="60000"/>
                        </a:schemeClr>
                      </a:solidFill>
                      <a:ln w="9525">
                        <a:solidFill>
                          <a:srgbClr val="000000"/>
                        </a:solid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defRPr/>
                          </a:pPr>
                          <a:r>
                            <a:rPr lang="en-US" sz="2000" b="1" dirty="0">
                              <a:solidFill>
                                <a:srgbClr val="002060"/>
                              </a:solidFill>
                            </a:rPr>
                            <a:t>Telomere</a:t>
                          </a:r>
                          <a:endParaRPr lang="en-US" sz="3200" dirty="0">
                            <a:solidFill>
                              <a:srgbClr val="002060"/>
                            </a:solidFill>
                          </a:endParaRPr>
                        </a:p>
                      </a:txBody>
                      <a:useSpRect/>
                    </a:txSp>
                  </a:sp>
                </lc:lockedCanvas>
              </a:graphicData>
            </a:graphic>
          </wp:inline>
        </w:drawing>
      </w:r>
      <w:r w:rsidR="00441250" w:rsidRPr="00DF759D">
        <w:rPr>
          <w:color w:val="000000" w:themeColor="text1"/>
          <w:sz w:val="28"/>
          <w:szCs w:val="28"/>
        </w:rPr>
        <w:br/>
      </w:r>
      <w:r w:rsidR="00441250" w:rsidRPr="00DF759D">
        <w:rPr>
          <w:color w:val="000000" w:themeColor="text1"/>
          <w:sz w:val="28"/>
          <w:szCs w:val="28"/>
        </w:rPr>
        <w:br/>
        <w:t>The number of the repetitive areas of the telomere indicate</w:t>
      </w:r>
      <w:r w:rsidR="008A33D3" w:rsidRPr="00DF759D">
        <w:rPr>
          <w:color w:val="000000" w:themeColor="text1"/>
          <w:sz w:val="28"/>
          <w:szCs w:val="28"/>
        </w:rPr>
        <w:t>s</w:t>
      </w:r>
      <w:r w:rsidR="00441250" w:rsidRPr="00DF759D">
        <w:rPr>
          <w:color w:val="000000" w:themeColor="text1"/>
          <w:sz w:val="28"/>
          <w:szCs w:val="28"/>
        </w:rPr>
        <w:t xml:space="preserve"> </w:t>
      </w:r>
      <w:r w:rsidR="008A33D3" w:rsidRPr="00DF759D">
        <w:rPr>
          <w:color w:val="000000" w:themeColor="text1"/>
          <w:sz w:val="28"/>
          <w:szCs w:val="28"/>
        </w:rPr>
        <w:t>the age of the cell, the more repetitive areas in the telomere, the younger the cell.</w:t>
      </w:r>
      <w:r w:rsidR="006211E0" w:rsidRPr="00DF759D">
        <w:rPr>
          <w:color w:val="000000" w:themeColor="text1"/>
          <w:sz w:val="28"/>
          <w:szCs w:val="28"/>
        </w:rPr>
        <w:br/>
      </w:r>
      <w:r w:rsidR="006211E0" w:rsidRPr="00DF759D">
        <w:rPr>
          <w:color w:val="000000" w:themeColor="text1"/>
          <w:sz w:val="28"/>
          <w:szCs w:val="28"/>
        </w:rPr>
        <w:br/>
      </w:r>
      <w:r w:rsidR="006211E0" w:rsidRPr="00DF759D">
        <w:rPr>
          <w:color w:val="000000" w:themeColor="text1"/>
          <w:sz w:val="28"/>
          <w:szCs w:val="28"/>
        </w:rPr>
        <w:lastRenderedPageBreak/>
        <w:t>The number of chromosomes is the same in any type of nucleated cells, so to study chromosome we choose the easiest cell to</w:t>
      </w:r>
      <w:r w:rsidR="00542DC6" w:rsidRPr="00DF759D">
        <w:rPr>
          <w:color w:val="000000" w:themeColor="text1"/>
          <w:sz w:val="28"/>
          <w:szCs w:val="28"/>
        </w:rPr>
        <w:t xml:space="preserve"> manipulate which is lymphocyte “because we can stimulate it to divide using </w:t>
      </w:r>
      <w:proofErr w:type="spellStart"/>
      <w:r w:rsidR="00542DC6" w:rsidRPr="00DF759D">
        <w:rPr>
          <w:color w:val="000000" w:themeColor="text1"/>
          <w:sz w:val="28"/>
          <w:szCs w:val="28"/>
        </w:rPr>
        <w:t>phytohaemagglutinin</w:t>
      </w:r>
      <w:proofErr w:type="spellEnd"/>
      <w:r w:rsidR="00542DC6" w:rsidRPr="00DF759D">
        <w:rPr>
          <w:color w:val="000000" w:themeColor="text1"/>
          <w:sz w:val="28"/>
          <w:szCs w:val="28"/>
        </w:rPr>
        <w:t xml:space="preserve"> (PHA)”</w:t>
      </w:r>
      <w:r w:rsidR="00542DC6" w:rsidRPr="00DF759D">
        <w:rPr>
          <w:color w:val="000000" w:themeColor="text1"/>
          <w:sz w:val="28"/>
          <w:szCs w:val="28"/>
        </w:rPr>
        <w:br/>
        <w:t>*(PHA) is a non-specific stimulator for lymphocytes, it stimulates it to divide.</w:t>
      </w:r>
      <w:r w:rsidR="00542DC6" w:rsidRPr="00DF759D">
        <w:rPr>
          <w:color w:val="000000" w:themeColor="text1"/>
          <w:sz w:val="28"/>
          <w:szCs w:val="28"/>
        </w:rPr>
        <w:br/>
        <w:t>To study chromosomes we should get lymphocytes from the patient, so we take blood sample from the patient, then we use anticoagulant “because we need the cells for our study not the serum”, the anticoagulant shouldn’t be toxic to the lymphocytes because we need to culture them “if the anticoagulant is toxic the cells will not divide”, so we use lithium heparin “which is a non-toxic anticoagulant”, then we add the cells to a medium which contains nutrients important for the cell growth, to this medium we add “PHA” to stimulate the lymphocytes to divide, then we incubate the medium for three days.</w:t>
      </w:r>
      <w:r w:rsidR="006E435F" w:rsidRPr="00DF759D">
        <w:rPr>
          <w:color w:val="000000" w:themeColor="text1"/>
          <w:sz w:val="28"/>
          <w:szCs w:val="28"/>
        </w:rPr>
        <w:br/>
        <w:t xml:space="preserve">*Note cell mitoses have different stages: </w:t>
      </w:r>
      <w:proofErr w:type="spellStart"/>
      <w:r w:rsidR="006E435F" w:rsidRPr="00DF759D">
        <w:rPr>
          <w:color w:val="000000" w:themeColor="text1"/>
          <w:sz w:val="28"/>
          <w:szCs w:val="28"/>
        </w:rPr>
        <w:t>Interphase</w:t>
      </w:r>
      <w:proofErr w:type="spellEnd"/>
      <w:r w:rsidR="006E435F" w:rsidRPr="00DF759D">
        <w:rPr>
          <w:color w:val="000000" w:themeColor="text1"/>
          <w:sz w:val="28"/>
          <w:szCs w:val="28"/>
        </w:rPr>
        <w:t xml:space="preserve">, Prophase, </w:t>
      </w:r>
      <w:proofErr w:type="spellStart"/>
      <w:r w:rsidR="006E435F" w:rsidRPr="00DF759D">
        <w:rPr>
          <w:color w:val="000000" w:themeColor="text1"/>
          <w:sz w:val="28"/>
          <w:szCs w:val="28"/>
        </w:rPr>
        <w:t>Prometaphase</w:t>
      </w:r>
      <w:proofErr w:type="spellEnd"/>
      <w:r w:rsidR="006E435F" w:rsidRPr="00DF759D">
        <w:rPr>
          <w:color w:val="000000" w:themeColor="text1"/>
          <w:sz w:val="28"/>
          <w:szCs w:val="28"/>
        </w:rPr>
        <w:t xml:space="preserve">, Metaphase, Anaphase, </w:t>
      </w:r>
      <w:proofErr w:type="spellStart"/>
      <w:r w:rsidR="006E435F" w:rsidRPr="00DF759D">
        <w:rPr>
          <w:color w:val="000000" w:themeColor="text1"/>
          <w:sz w:val="28"/>
          <w:szCs w:val="28"/>
        </w:rPr>
        <w:t>Telophase</w:t>
      </w:r>
      <w:proofErr w:type="spellEnd"/>
      <w:r w:rsidR="006E435F" w:rsidRPr="00DF759D">
        <w:rPr>
          <w:color w:val="000000" w:themeColor="text1"/>
          <w:sz w:val="28"/>
          <w:szCs w:val="28"/>
        </w:rPr>
        <w:t xml:space="preserve">, </w:t>
      </w:r>
      <w:proofErr w:type="spellStart"/>
      <w:r w:rsidR="006E435F" w:rsidRPr="00DF759D">
        <w:rPr>
          <w:color w:val="000000" w:themeColor="text1"/>
          <w:sz w:val="28"/>
          <w:szCs w:val="28"/>
        </w:rPr>
        <w:t>Cytokineses</w:t>
      </w:r>
      <w:proofErr w:type="spellEnd"/>
      <w:r w:rsidR="006E435F" w:rsidRPr="00DF759D">
        <w:rPr>
          <w:color w:val="000000" w:themeColor="text1"/>
          <w:sz w:val="28"/>
          <w:szCs w:val="28"/>
        </w:rPr>
        <w:br/>
        <w:t>The best phase to study chromosomes</w:t>
      </w:r>
      <w:r w:rsidR="009F025A" w:rsidRPr="00DF759D">
        <w:rPr>
          <w:color w:val="000000" w:themeColor="text1"/>
          <w:sz w:val="28"/>
          <w:szCs w:val="28"/>
        </w:rPr>
        <w:t xml:space="preserve"> in</w:t>
      </w:r>
      <w:r w:rsidR="006E435F" w:rsidRPr="00DF759D">
        <w:rPr>
          <w:color w:val="000000" w:themeColor="text1"/>
          <w:sz w:val="28"/>
          <w:szCs w:val="28"/>
        </w:rPr>
        <w:t xml:space="preserve"> is the Metaphase, “because the chromosomes are long and they start to separate from each other</w:t>
      </w:r>
      <w:r w:rsidR="009F025A" w:rsidRPr="00DF759D">
        <w:rPr>
          <w:color w:val="000000" w:themeColor="text1"/>
          <w:sz w:val="28"/>
          <w:szCs w:val="28"/>
        </w:rPr>
        <w:t xml:space="preserve"> at this stage</w:t>
      </w:r>
      <w:r w:rsidR="006E435F" w:rsidRPr="00DF759D">
        <w:rPr>
          <w:color w:val="000000" w:themeColor="text1"/>
          <w:sz w:val="28"/>
          <w:szCs w:val="28"/>
        </w:rPr>
        <w:t xml:space="preserve">”, so we need to stop the dividing cells at Metaphase in order to study them, we do that by adding a </w:t>
      </w:r>
      <w:proofErr w:type="spellStart"/>
      <w:r w:rsidR="006E435F" w:rsidRPr="00DF759D">
        <w:rPr>
          <w:color w:val="000000" w:themeColor="text1"/>
          <w:sz w:val="28"/>
          <w:szCs w:val="28"/>
        </w:rPr>
        <w:t>cytotoxic</w:t>
      </w:r>
      <w:proofErr w:type="spellEnd"/>
      <w:r w:rsidR="006E435F" w:rsidRPr="00DF759D">
        <w:rPr>
          <w:color w:val="000000" w:themeColor="text1"/>
          <w:sz w:val="28"/>
          <w:szCs w:val="28"/>
        </w:rPr>
        <w:t xml:space="preserve"> drug after three days of incubation, examples of these </w:t>
      </w:r>
      <w:proofErr w:type="spellStart"/>
      <w:r w:rsidR="006E435F" w:rsidRPr="00DF759D">
        <w:rPr>
          <w:color w:val="000000" w:themeColor="text1"/>
          <w:sz w:val="28"/>
          <w:szCs w:val="28"/>
        </w:rPr>
        <w:t>cytotoxic</w:t>
      </w:r>
      <w:proofErr w:type="spellEnd"/>
      <w:r w:rsidR="006E435F" w:rsidRPr="00DF759D">
        <w:rPr>
          <w:color w:val="000000" w:themeColor="text1"/>
          <w:sz w:val="28"/>
          <w:szCs w:val="28"/>
        </w:rPr>
        <w:t xml:space="preserve"> drugs are: </w:t>
      </w:r>
      <w:proofErr w:type="spellStart"/>
      <w:r w:rsidR="006E435F" w:rsidRPr="00DF759D">
        <w:rPr>
          <w:color w:val="000000" w:themeColor="text1"/>
          <w:sz w:val="28"/>
          <w:szCs w:val="28"/>
        </w:rPr>
        <w:t>Colcemid</w:t>
      </w:r>
      <w:proofErr w:type="spellEnd"/>
      <w:r w:rsidR="006E435F" w:rsidRPr="00DF759D">
        <w:rPr>
          <w:color w:val="000000" w:themeColor="text1"/>
          <w:sz w:val="28"/>
          <w:szCs w:val="28"/>
        </w:rPr>
        <w:t xml:space="preserve">, </w:t>
      </w:r>
      <w:proofErr w:type="spellStart"/>
      <w:r w:rsidR="006E435F" w:rsidRPr="00DF759D">
        <w:rPr>
          <w:color w:val="000000" w:themeColor="text1"/>
          <w:sz w:val="28"/>
          <w:szCs w:val="28"/>
        </w:rPr>
        <w:t>Methotrexate</w:t>
      </w:r>
      <w:proofErr w:type="spellEnd"/>
      <w:r w:rsidR="009F025A" w:rsidRPr="00DF759D">
        <w:rPr>
          <w:color w:val="000000" w:themeColor="text1"/>
          <w:sz w:val="28"/>
          <w:szCs w:val="28"/>
        </w:rPr>
        <w:t xml:space="preserve">. After stopping the cells at Metaphase stage we need to harvest the cells, we do that by putting them in a tube then we put it in a centrifuge. After centrifugation the result will be RBC’s and lymphocytes, so we need to destroy the RBC’s , to do that we add hypotonic solution, to rupture the RBC’s and destroy them, but the hypotonic solution can’t rupture the WBC’s it will just cause it to swell. At this point we add a fixer to the WBC’s “like 3:1 Methanol: Acetic Acid” then we drop the cells on a slide, then we stain the slide with </w:t>
      </w:r>
      <w:proofErr w:type="spellStart"/>
      <w:r w:rsidR="009F025A" w:rsidRPr="00DF759D">
        <w:rPr>
          <w:color w:val="000000" w:themeColor="text1"/>
          <w:sz w:val="28"/>
          <w:szCs w:val="28"/>
        </w:rPr>
        <w:t>Giemsa</w:t>
      </w:r>
      <w:proofErr w:type="spellEnd"/>
      <w:r w:rsidR="009F025A" w:rsidRPr="00DF759D">
        <w:rPr>
          <w:color w:val="000000" w:themeColor="text1"/>
          <w:sz w:val="28"/>
          <w:szCs w:val="28"/>
        </w:rPr>
        <w:t xml:space="preserve"> stain, then we can study the cells under the microscope.</w:t>
      </w:r>
      <w:r w:rsidR="009F025A" w:rsidRPr="00DF759D">
        <w:rPr>
          <w:color w:val="000000" w:themeColor="text1"/>
          <w:sz w:val="28"/>
          <w:szCs w:val="28"/>
        </w:rPr>
        <w:br/>
      </w:r>
      <w:r w:rsidR="001F0CD7" w:rsidRPr="00DF759D">
        <w:rPr>
          <w:color w:val="000000" w:themeColor="text1"/>
          <w:sz w:val="28"/>
          <w:szCs w:val="28"/>
        </w:rPr>
        <w:t xml:space="preserve">As mentioned earlier the best cell to study chromosomes from is the lymphocytes, but sometimes we to examine specific tissues in our bodies for abnormalities, so we can use fibroblasts “if we want to examine the chromosomes of a fetus we take fibroblasts from the pregnant mother”, epithelial cells, blood smear, bone marrow, and solid tumor </w:t>
      </w:r>
      <w:proofErr w:type="spellStart"/>
      <w:r w:rsidR="001F0CD7" w:rsidRPr="00DF759D">
        <w:rPr>
          <w:color w:val="000000" w:themeColor="text1"/>
          <w:sz w:val="28"/>
          <w:szCs w:val="28"/>
        </w:rPr>
        <w:t>biobsies</w:t>
      </w:r>
      <w:proofErr w:type="spellEnd"/>
      <w:r w:rsidR="001F0CD7" w:rsidRPr="00DF759D">
        <w:rPr>
          <w:color w:val="000000" w:themeColor="text1"/>
          <w:sz w:val="28"/>
          <w:szCs w:val="28"/>
        </w:rPr>
        <w:t>.</w:t>
      </w:r>
      <w:r w:rsidR="0023651C" w:rsidRPr="00DF759D">
        <w:rPr>
          <w:color w:val="000000" w:themeColor="text1"/>
          <w:sz w:val="28"/>
          <w:szCs w:val="28"/>
        </w:rPr>
        <w:br/>
      </w:r>
      <w:r w:rsidR="0062187B" w:rsidRPr="00DF759D">
        <w:rPr>
          <w:color w:val="000000" w:themeColor="text1"/>
          <w:sz w:val="28"/>
          <w:szCs w:val="28"/>
        </w:rPr>
        <w:br/>
      </w:r>
      <w:r w:rsidR="0062187B" w:rsidRPr="00DF759D">
        <w:rPr>
          <w:color w:val="000000" w:themeColor="text1"/>
          <w:sz w:val="28"/>
          <w:szCs w:val="28"/>
        </w:rPr>
        <w:lastRenderedPageBreak/>
        <w:t>Chromosome number is different in different animals and plants.</w:t>
      </w:r>
      <w:r w:rsidR="0062187B" w:rsidRPr="00DF759D">
        <w:rPr>
          <w:color w:val="000000" w:themeColor="text1"/>
          <w:sz w:val="28"/>
          <w:szCs w:val="28"/>
        </w:rPr>
        <w:br/>
        <w:t>T</w:t>
      </w:r>
      <w:r w:rsidR="001261A5" w:rsidRPr="00DF759D">
        <w:rPr>
          <w:color w:val="000000" w:themeColor="text1"/>
          <w:sz w:val="28"/>
          <w:szCs w:val="28"/>
        </w:rPr>
        <w:t>here are three ways t</w:t>
      </w:r>
      <w:r w:rsidR="0062187B" w:rsidRPr="00DF759D">
        <w:rPr>
          <w:color w:val="000000" w:themeColor="text1"/>
          <w:sz w:val="28"/>
          <w:szCs w:val="28"/>
        </w:rPr>
        <w:t>o examine</w:t>
      </w:r>
      <w:r w:rsidR="00FA28CB" w:rsidRPr="00DF759D">
        <w:rPr>
          <w:color w:val="000000" w:themeColor="text1"/>
          <w:sz w:val="28"/>
          <w:szCs w:val="28"/>
        </w:rPr>
        <w:t xml:space="preserve"> and study</w:t>
      </w:r>
      <w:r w:rsidR="0062187B" w:rsidRPr="00DF759D">
        <w:rPr>
          <w:color w:val="000000" w:themeColor="text1"/>
          <w:sz w:val="28"/>
          <w:szCs w:val="28"/>
        </w:rPr>
        <w:t xml:space="preserve"> Chromosome</w:t>
      </w:r>
      <w:r w:rsidR="001261A5" w:rsidRPr="00DF759D">
        <w:rPr>
          <w:color w:val="000000" w:themeColor="text1"/>
          <w:sz w:val="28"/>
          <w:szCs w:val="28"/>
        </w:rPr>
        <w:t>s under the microscope:</w:t>
      </w:r>
      <w:r w:rsidR="001261A5" w:rsidRPr="00DF759D">
        <w:rPr>
          <w:color w:val="000000" w:themeColor="text1"/>
          <w:sz w:val="28"/>
          <w:szCs w:val="28"/>
        </w:rPr>
        <w:br/>
        <w:t>1- G-banding</w:t>
      </w:r>
      <w:r w:rsidR="001261A5" w:rsidRPr="00DF759D">
        <w:rPr>
          <w:color w:val="000000" w:themeColor="text1"/>
          <w:sz w:val="28"/>
          <w:szCs w:val="28"/>
        </w:rPr>
        <w:br/>
        <w:t>2- Fluorescence in situ hybridization (FISH)</w:t>
      </w:r>
      <w:r w:rsidR="001261A5" w:rsidRPr="00DF759D">
        <w:rPr>
          <w:color w:val="000000" w:themeColor="text1"/>
          <w:sz w:val="28"/>
          <w:szCs w:val="28"/>
        </w:rPr>
        <w:br/>
        <w:t xml:space="preserve">3- </w:t>
      </w:r>
      <w:r w:rsidR="00DF5E25" w:rsidRPr="00DF759D">
        <w:rPr>
          <w:color w:val="000000" w:themeColor="text1"/>
          <w:sz w:val="28"/>
          <w:szCs w:val="28"/>
        </w:rPr>
        <w:t>Molecular techniques</w:t>
      </w:r>
      <w:r w:rsidR="00DF5E25" w:rsidRPr="00DF759D">
        <w:rPr>
          <w:color w:val="000000" w:themeColor="text1"/>
          <w:sz w:val="28"/>
          <w:szCs w:val="28"/>
        </w:rPr>
        <w:br/>
      </w:r>
      <w:r w:rsidR="00DF5E25" w:rsidRPr="00DF759D">
        <w:rPr>
          <w:color w:val="000000" w:themeColor="text1"/>
          <w:sz w:val="28"/>
          <w:szCs w:val="28"/>
        </w:rPr>
        <w:br/>
        <w:t xml:space="preserve">Using </w:t>
      </w:r>
      <w:proofErr w:type="spellStart"/>
      <w:r w:rsidR="00DF5E25" w:rsidRPr="00DF759D">
        <w:rPr>
          <w:color w:val="000000" w:themeColor="text1"/>
          <w:sz w:val="28"/>
          <w:szCs w:val="28"/>
        </w:rPr>
        <w:t>Giemsa</w:t>
      </w:r>
      <w:proofErr w:type="spellEnd"/>
      <w:r w:rsidR="00DF5E25" w:rsidRPr="00DF759D">
        <w:rPr>
          <w:color w:val="000000" w:themeColor="text1"/>
          <w:sz w:val="28"/>
          <w:szCs w:val="28"/>
        </w:rPr>
        <w:t xml:space="preserve"> stain we should look for 3 characteristics to differentiate between chromosomes:</w:t>
      </w:r>
      <w:r w:rsidR="00DF5E25" w:rsidRPr="00DF759D">
        <w:rPr>
          <w:color w:val="000000" w:themeColor="text1"/>
          <w:sz w:val="28"/>
          <w:szCs w:val="28"/>
        </w:rPr>
        <w:br/>
        <w:t>1-the size of the chromosomes.</w:t>
      </w:r>
      <w:r w:rsidR="00DF5E25" w:rsidRPr="00DF759D">
        <w:rPr>
          <w:color w:val="000000" w:themeColor="text1"/>
          <w:sz w:val="28"/>
          <w:szCs w:val="28"/>
        </w:rPr>
        <w:br/>
        <w:t xml:space="preserve">2-location of the </w:t>
      </w:r>
      <w:proofErr w:type="spellStart"/>
      <w:r w:rsidR="00DF5E25" w:rsidRPr="00DF759D">
        <w:rPr>
          <w:color w:val="000000" w:themeColor="text1"/>
          <w:sz w:val="28"/>
          <w:szCs w:val="28"/>
        </w:rPr>
        <w:t>centromere</w:t>
      </w:r>
      <w:proofErr w:type="spellEnd"/>
      <w:r w:rsidR="00DF5E25" w:rsidRPr="00DF759D">
        <w:rPr>
          <w:color w:val="000000" w:themeColor="text1"/>
          <w:sz w:val="28"/>
          <w:szCs w:val="28"/>
        </w:rPr>
        <w:br/>
        <w:t xml:space="preserve">3-banding patterns: when staining with </w:t>
      </w:r>
      <w:proofErr w:type="spellStart"/>
      <w:r w:rsidR="00DF5E25" w:rsidRPr="00DF759D">
        <w:rPr>
          <w:color w:val="000000" w:themeColor="text1"/>
          <w:sz w:val="28"/>
          <w:szCs w:val="28"/>
        </w:rPr>
        <w:t>Giemsa</w:t>
      </w:r>
      <w:proofErr w:type="spellEnd"/>
      <w:r w:rsidR="00DF5E25" w:rsidRPr="00DF759D">
        <w:rPr>
          <w:color w:val="000000" w:themeColor="text1"/>
          <w:sz w:val="28"/>
          <w:szCs w:val="28"/>
        </w:rPr>
        <w:t xml:space="preserve"> stain the chromosome will contain some dark and some light areas “dark bands and light bands”, the numbers and sizes of these bands make each chromosome unique.</w:t>
      </w:r>
      <w:r w:rsidR="00DF5E25" w:rsidRPr="00DF759D">
        <w:rPr>
          <w:color w:val="000000" w:themeColor="text1"/>
          <w:sz w:val="28"/>
          <w:szCs w:val="28"/>
        </w:rPr>
        <w:br/>
      </w:r>
      <w:r w:rsidR="00DF5E25" w:rsidRPr="00DF759D">
        <w:rPr>
          <w:color w:val="000000" w:themeColor="text1"/>
          <w:sz w:val="28"/>
          <w:szCs w:val="28"/>
        </w:rPr>
        <w:br/>
        <w:t xml:space="preserve">According to the location of the </w:t>
      </w:r>
      <w:proofErr w:type="spellStart"/>
      <w:r w:rsidR="00DF5E25" w:rsidRPr="00DF759D">
        <w:rPr>
          <w:color w:val="000000" w:themeColor="text1"/>
          <w:sz w:val="28"/>
          <w:szCs w:val="28"/>
        </w:rPr>
        <w:t>centromere</w:t>
      </w:r>
      <w:proofErr w:type="spellEnd"/>
      <w:r w:rsidR="00DF5E25" w:rsidRPr="00DF759D">
        <w:rPr>
          <w:color w:val="000000" w:themeColor="text1"/>
          <w:sz w:val="28"/>
          <w:szCs w:val="28"/>
        </w:rPr>
        <w:t xml:space="preserve"> chromosomes can be classified into: </w:t>
      </w:r>
      <w:r w:rsidR="00DF5E25" w:rsidRPr="00DF759D">
        <w:rPr>
          <w:color w:val="000000" w:themeColor="text1"/>
          <w:sz w:val="28"/>
          <w:szCs w:val="28"/>
        </w:rPr>
        <w:br/>
        <w:t xml:space="preserve">1-metacentric: the </w:t>
      </w:r>
      <w:proofErr w:type="spellStart"/>
      <w:r w:rsidR="00DF5E25" w:rsidRPr="00DF759D">
        <w:rPr>
          <w:color w:val="000000" w:themeColor="text1"/>
          <w:sz w:val="28"/>
          <w:szCs w:val="28"/>
        </w:rPr>
        <w:t>centromere</w:t>
      </w:r>
      <w:proofErr w:type="spellEnd"/>
      <w:r w:rsidR="00DF5E25" w:rsidRPr="00DF759D">
        <w:rPr>
          <w:color w:val="000000" w:themeColor="text1"/>
          <w:sz w:val="28"/>
          <w:szCs w:val="28"/>
        </w:rPr>
        <w:t xml:space="preserve"> is in the middle of the chromosome “p-arm and q-arm are nearly equal”</w:t>
      </w:r>
      <w:r w:rsidR="00DF5E25" w:rsidRPr="00DF759D">
        <w:rPr>
          <w:color w:val="000000" w:themeColor="text1"/>
          <w:sz w:val="28"/>
          <w:szCs w:val="28"/>
        </w:rPr>
        <w:br/>
        <w:t>2-submetacentric: the p-arm here is short while the q- arm is long.</w:t>
      </w:r>
      <w:r w:rsidR="00AF4912" w:rsidRPr="00DF759D">
        <w:rPr>
          <w:color w:val="000000" w:themeColor="text1"/>
          <w:sz w:val="28"/>
          <w:szCs w:val="28"/>
        </w:rPr>
        <w:br/>
        <w:t xml:space="preserve">3-acrocentric: here there is no p-arm, instead there are satellites “which are nucleic acid sequences codes for </w:t>
      </w:r>
      <w:proofErr w:type="spellStart"/>
      <w:r w:rsidR="00AF4912" w:rsidRPr="00DF759D">
        <w:rPr>
          <w:color w:val="000000" w:themeColor="text1"/>
          <w:sz w:val="28"/>
          <w:szCs w:val="28"/>
        </w:rPr>
        <w:t>tRNA</w:t>
      </w:r>
      <w:proofErr w:type="spellEnd"/>
      <w:r w:rsidR="00AF4912" w:rsidRPr="00DF759D">
        <w:rPr>
          <w:color w:val="000000" w:themeColor="text1"/>
          <w:sz w:val="28"/>
          <w:szCs w:val="28"/>
        </w:rPr>
        <w:t>, but there are no genes in them”</w:t>
      </w:r>
      <w:r w:rsidR="00AF4912" w:rsidRPr="00DF759D">
        <w:rPr>
          <w:color w:val="000000" w:themeColor="text1"/>
          <w:sz w:val="28"/>
          <w:szCs w:val="28"/>
        </w:rPr>
        <w:br/>
      </w:r>
      <w:r w:rsidR="00AF4912" w:rsidRPr="00DF759D">
        <w:rPr>
          <w:noProof/>
          <w:color w:val="000000" w:themeColor="text1"/>
          <w:sz w:val="28"/>
          <w:szCs w:val="28"/>
        </w:rPr>
        <w:drawing>
          <wp:inline distT="0" distB="0" distL="0" distR="0">
            <wp:extent cx="3552150" cy="986400"/>
            <wp:effectExtent l="19050" t="0" r="0" b="0"/>
            <wp:docPr id="14" name="Picture 14" descr="0602"/>
            <wp:cNvGraphicFramePr/>
            <a:graphic xmlns:a="http://schemas.openxmlformats.org/drawingml/2006/main">
              <a:graphicData uri="http://schemas.openxmlformats.org/drawingml/2006/picture">
                <pic:pic xmlns:pic="http://schemas.openxmlformats.org/drawingml/2006/picture">
                  <pic:nvPicPr>
                    <pic:cNvPr id="19460" name="Picture 4" descr="0602"/>
                    <pic:cNvPicPr>
                      <a:picLocks noChangeAspect="1" noChangeArrowheads="1"/>
                    </pic:cNvPicPr>
                  </pic:nvPicPr>
                  <pic:blipFill>
                    <a:blip r:embed="rId7" cstate="print"/>
                    <a:srcRect/>
                    <a:stretch>
                      <a:fillRect/>
                    </a:stretch>
                  </pic:blipFill>
                  <pic:spPr bwMode="auto">
                    <a:xfrm>
                      <a:off x="0" y="0"/>
                      <a:ext cx="3552778" cy="986574"/>
                    </a:xfrm>
                    <a:prstGeom prst="rect">
                      <a:avLst/>
                    </a:prstGeom>
                    <a:noFill/>
                    <a:ln w="9525">
                      <a:noFill/>
                      <a:miter lim="800000"/>
                      <a:headEnd/>
                      <a:tailEnd/>
                    </a:ln>
                  </pic:spPr>
                </pic:pic>
              </a:graphicData>
            </a:graphic>
          </wp:inline>
        </w:drawing>
      </w:r>
      <w:r w:rsidR="00AF4912" w:rsidRPr="00DF759D">
        <w:rPr>
          <w:color w:val="000000" w:themeColor="text1"/>
          <w:sz w:val="28"/>
          <w:szCs w:val="28"/>
        </w:rPr>
        <w:br/>
      </w:r>
      <w:r w:rsidR="00BE702E" w:rsidRPr="00DF759D">
        <w:rPr>
          <w:color w:val="000000" w:themeColor="text1"/>
          <w:sz w:val="28"/>
          <w:szCs w:val="28"/>
        </w:rPr>
        <w:br/>
        <w:t>the following photo is important:</w:t>
      </w:r>
      <w:r w:rsidR="00AF4912" w:rsidRPr="00DF759D">
        <w:rPr>
          <w:color w:val="000000" w:themeColor="text1"/>
          <w:sz w:val="28"/>
          <w:szCs w:val="28"/>
        </w:rPr>
        <w:br/>
      </w:r>
      <w:r w:rsidR="00BE702E" w:rsidRPr="00DF759D">
        <w:rPr>
          <w:noProof/>
          <w:color w:val="000000" w:themeColor="text1"/>
          <w:sz w:val="28"/>
          <w:szCs w:val="28"/>
        </w:rPr>
        <w:lastRenderedPageBreak/>
        <w:drawing>
          <wp:inline distT="0" distB="0" distL="0" distR="0">
            <wp:extent cx="2688150" cy="21096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21508" name="Picture 5"/>
                    <pic:cNvPicPr>
                      <a:picLocks noChangeAspect="1" noChangeArrowheads="1"/>
                    </pic:cNvPicPr>
                  </pic:nvPicPr>
                  <pic:blipFill>
                    <a:blip r:embed="rId8" cstate="print"/>
                    <a:srcRect/>
                    <a:stretch>
                      <a:fillRect/>
                    </a:stretch>
                  </pic:blipFill>
                  <pic:spPr bwMode="auto">
                    <a:xfrm>
                      <a:off x="0" y="0"/>
                      <a:ext cx="2689879" cy="2110957"/>
                    </a:xfrm>
                    <a:prstGeom prst="rect">
                      <a:avLst/>
                    </a:prstGeom>
                    <a:noFill/>
                    <a:ln w="9525">
                      <a:noFill/>
                      <a:miter lim="800000"/>
                      <a:headEnd/>
                      <a:tailEnd/>
                    </a:ln>
                  </pic:spPr>
                </pic:pic>
              </a:graphicData>
            </a:graphic>
          </wp:inline>
        </w:drawing>
      </w:r>
      <w:r w:rsidR="00BE702E" w:rsidRPr="00DF759D">
        <w:rPr>
          <w:color w:val="000000" w:themeColor="text1"/>
          <w:sz w:val="28"/>
          <w:szCs w:val="28"/>
        </w:rPr>
        <w:br/>
      </w:r>
      <w:r w:rsidR="00BE702E" w:rsidRPr="00DF759D">
        <w:rPr>
          <w:color w:val="000000" w:themeColor="text1"/>
          <w:sz w:val="28"/>
          <w:szCs w:val="28"/>
        </w:rPr>
        <w:br/>
        <w:t xml:space="preserve">when we stain chromosomes with </w:t>
      </w:r>
      <w:proofErr w:type="spellStart"/>
      <w:r w:rsidR="00BE702E" w:rsidRPr="00DF759D">
        <w:rPr>
          <w:color w:val="000000" w:themeColor="text1"/>
          <w:sz w:val="28"/>
          <w:szCs w:val="28"/>
        </w:rPr>
        <w:t>Giemsa</w:t>
      </w:r>
      <w:proofErr w:type="spellEnd"/>
      <w:r w:rsidR="00BE702E" w:rsidRPr="00DF759D">
        <w:rPr>
          <w:color w:val="000000" w:themeColor="text1"/>
          <w:sz w:val="28"/>
          <w:szCs w:val="28"/>
        </w:rPr>
        <w:t xml:space="preserve"> stain without treatment the result will be without banding and difficult to study “as in the first picture”, so we should treat them with </w:t>
      </w:r>
      <w:proofErr w:type="spellStart"/>
      <w:r w:rsidR="00BE702E" w:rsidRPr="00DF759D">
        <w:rPr>
          <w:color w:val="000000" w:themeColor="text1"/>
          <w:sz w:val="28"/>
          <w:szCs w:val="28"/>
        </w:rPr>
        <w:t>proteolytic</w:t>
      </w:r>
      <w:proofErr w:type="spellEnd"/>
      <w:r w:rsidR="00BE702E" w:rsidRPr="00DF759D">
        <w:rPr>
          <w:color w:val="000000" w:themeColor="text1"/>
          <w:sz w:val="28"/>
          <w:szCs w:val="28"/>
        </w:rPr>
        <w:t xml:space="preserve"> enzymes “like </w:t>
      </w:r>
      <w:proofErr w:type="spellStart"/>
      <w:r w:rsidR="00BE702E" w:rsidRPr="00DF759D">
        <w:rPr>
          <w:color w:val="000000" w:themeColor="text1"/>
          <w:sz w:val="28"/>
          <w:szCs w:val="28"/>
        </w:rPr>
        <w:t>trypsin</w:t>
      </w:r>
      <w:proofErr w:type="spellEnd"/>
      <w:r w:rsidR="00BE702E" w:rsidRPr="00DF759D">
        <w:rPr>
          <w:color w:val="000000" w:themeColor="text1"/>
          <w:sz w:val="28"/>
          <w:szCs w:val="28"/>
        </w:rPr>
        <w:t xml:space="preserve"> or </w:t>
      </w:r>
      <w:proofErr w:type="spellStart"/>
      <w:r w:rsidR="00BE702E" w:rsidRPr="00DF759D">
        <w:rPr>
          <w:color w:val="000000" w:themeColor="text1"/>
          <w:sz w:val="28"/>
          <w:szCs w:val="28"/>
        </w:rPr>
        <w:t>papain</w:t>
      </w:r>
      <w:proofErr w:type="spellEnd"/>
      <w:r w:rsidR="00BE702E" w:rsidRPr="00DF759D">
        <w:rPr>
          <w:color w:val="000000" w:themeColor="text1"/>
          <w:sz w:val="28"/>
          <w:szCs w:val="28"/>
        </w:rPr>
        <w:t>”</w:t>
      </w:r>
      <w:r w:rsidR="002667DE" w:rsidRPr="00DF759D">
        <w:rPr>
          <w:color w:val="000000" w:themeColor="text1"/>
          <w:sz w:val="28"/>
          <w:szCs w:val="28"/>
        </w:rPr>
        <w:t>,</w:t>
      </w:r>
      <w:r w:rsidR="00BE702E" w:rsidRPr="00DF759D">
        <w:rPr>
          <w:color w:val="000000" w:themeColor="text1"/>
          <w:sz w:val="28"/>
          <w:szCs w:val="28"/>
        </w:rPr>
        <w:t xml:space="preserve"> which will act on the </w:t>
      </w:r>
      <w:proofErr w:type="spellStart"/>
      <w:r w:rsidR="00BE702E" w:rsidRPr="00DF759D">
        <w:rPr>
          <w:color w:val="000000" w:themeColor="text1"/>
          <w:sz w:val="28"/>
          <w:szCs w:val="28"/>
        </w:rPr>
        <w:t>nucleosomes</w:t>
      </w:r>
      <w:proofErr w:type="spellEnd"/>
      <w:r w:rsidR="00BE702E" w:rsidRPr="00DF759D">
        <w:rPr>
          <w:color w:val="000000" w:themeColor="text1"/>
          <w:sz w:val="28"/>
          <w:szCs w:val="28"/>
        </w:rPr>
        <w:t xml:space="preserve"> </w:t>
      </w:r>
      <w:r w:rsidR="002667DE" w:rsidRPr="00DF759D">
        <w:rPr>
          <w:color w:val="000000" w:themeColor="text1"/>
          <w:sz w:val="28"/>
          <w:szCs w:val="28"/>
        </w:rPr>
        <w:t xml:space="preserve">and then we should stain them with </w:t>
      </w:r>
      <w:proofErr w:type="spellStart"/>
      <w:r w:rsidR="002667DE" w:rsidRPr="00DF759D">
        <w:rPr>
          <w:color w:val="000000" w:themeColor="text1"/>
          <w:sz w:val="28"/>
          <w:szCs w:val="28"/>
        </w:rPr>
        <w:t>Giemsa</w:t>
      </w:r>
      <w:proofErr w:type="spellEnd"/>
      <w:r w:rsidR="002667DE" w:rsidRPr="00DF759D">
        <w:rPr>
          <w:color w:val="000000" w:themeColor="text1"/>
          <w:sz w:val="28"/>
          <w:szCs w:val="28"/>
        </w:rPr>
        <w:t xml:space="preserve"> stain, the result will be “chromosome banding (dark and light bands)”, this is called “G-banding”</w:t>
      </w:r>
      <w:r w:rsidR="00E17EFE" w:rsidRPr="00DF759D">
        <w:rPr>
          <w:color w:val="000000" w:themeColor="text1"/>
          <w:sz w:val="28"/>
          <w:szCs w:val="28"/>
        </w:rPr>
        <w:t>.</w:t>
      </w:r>
      <w:r w:rsidR="00E17EFE" w:rsidRPr="00DF759D">
        <w:rPr>
          <w:color w:val="000000" w:themeColor="text1"/>
          <w:sz w:val="28"/>
          <w:szCs w:val="28"/>
        </w:rPr>
        <w:br/>
      </w:r>
      <w:r w:rsidR="00E17EFE" w:rsidRPr="00DF759D">
        <w:rPr>
          <w:noProof/>
          <w:color w:val="000000" w:themeColor="text1"/>
          <w:sz w:val="28"/>
          <w:szCs w:val="28"/>
        </w:rPr>
        <w:drawing>
          <wp:inline distT="0" distB="0" distL="0" distR="0">
            <wp:extent cx="2587350" cy="1288800"/>
            <wp:effectExtent l="19050" t="0" r="0" b="0"/>
            <wp:docPr id="19"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94213" cy="3028950"/>
                      <a:chOff x="381000" y="1981200"/>
                      <a:chExt cx="4494213" cy="3028950"/>
                    </a:xfrm>
                  </a:grpSpPr>
                  <a:pic>
                    <a:nvPicPr>
                      <a:cNvPr id="22532" name="Picture 5"/>
                      <a:cNvPicPr>
                        <a:picLocks noChangeAspect="1" noChangeArrowheads="1"/>
                      </a:cNvPicPr>
                    </a:nvPicPr>
                    <a:blipFill>
                      <a:blip r:embed="rId9"/>
                      <a:srcRect/>
                      <a:stretch>
                        <a:fillRect/>
                      </a:stretch>
                    </a:blipFill>
                    <a:spPr bwMode="auto">
                      <a:xfrm>
                        <a:off x="381000" y="1981200"/>
                        <a:ext cx="2533650" cy="3028950"/>
                      </a:xfrm>
                      <a:prstGeom prst="rect">
                        <a:avLst/>
                      </a:prstGeom>
                      <a:noFill/>
                      <a:ln w="12700">
                        <a:noFill/>
                        <a:miter lim="800000"/>
                        <a:headEnd type="none" w="sm" len="sm"/>
                        <a:tailEnd type="none" w="sm" len="sm"/>
                      </a:ln>
                    </a:spPr>
                  </a:pic>
                  <a:sp>
                    <a:nvSpPr>
                      <a:cNvPr id="22533" name="TextBox 7"/>
                      <a:cNvSpPr txBox="1">
                        <a:spLocks noChangeArrowheads="1"/>
                      </a:cNvSpPr>
                    </a:nvSpPr>
                    <a:spPr bwMode="auto">
                      <a:xfrm>
                        <a:off x="3124200" y="4008438"/>
                        <a:ext cx="1282700" cy="46037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a:solidFill>
                                <a:srgbClr val="00FFFF"/>
                              </a:solidFill>
                            </a:rPr>
                            <a:t>Banding</a:t>
                          </a:r>
                        </a:p>
                      </a:txBody>
                      <a:useSpRect/>
                    </a:txSp>
                  </a:sp>
                  <a:sp>
                    <a:nvSpPr>
                      <a:cNvPr id="22534" name="AutoShape 34"/>
                      <a:cNvSpPr>
                        <a:spLocks noChangeArrowheads="1"/>
                      </a:cNvSpPr>
                    </a:nvSpPr>
                    <a:spPr bwMode="auto">
                      <a:xfrm flipH="1">
                        <a:off x="2898775" y="2747963"/>
                        <a:ext cx="1733550" cy="234950"/>
                      </a:xfrm>
                      <a:prstGeom prst="rightArrow">
                        <a:avLst>
                          <a:gd name="adj1" fmla="val 50000"/>
                          <a:gd name="adj2" fmla="val 192009"/>
                        </a:avLst>
                      </a:prstGeom>
                      <a:gradFill rotWithShape="0">
                        <a:gsLst>
                          <a:gs pos="0">
                            <a:srgbClr val="FDA4B5"/>
                          </a:gs>
                          <a:gs pos="100000">
                            <a:srgbClr val="4B3136"/>
                          </a:gs>
                        </a:gsLst>
                        <a:lin ang="5400000" scaled="1"/>
                      </a:gradFill>
                      <a:ln w="12700">
                        <a:solidFill>
                          <a:schemeClr val="tx1"/>
                        </a:solidFill>
                        <a:miter lim="800000"/>
                        <a:headEnd/>
                        <a:tailEnd/>
                      </a:ln>
                      <a:effectLst>
                        <a:outerShdw dist="107763" dir="2700000" algn="ctr" rotWithShape="0">
                          <a:schemeClr val="bg2"/>
                        </a:outerShdw>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22535" name="AutoShape 34"/>
                      <a:cNvSpPr>
                        <a:spLocks noChangeArrowheads="1"/>
                      </a:cNvSpPr>
                    </a:nvSpPr>
                    <a:spPr bwMode="auto">
                      <a:xfrm flipH="1">
                        <a:off x="2887663" y="4468813"/>
                        <a:ext cx="1501775" cy="234950"/>
                      </a:xfrm>
                      <a:prstGeom prst="rightArrow">
                        <a:avLst>
                          <a:gd name="adj1" fmla="val 50000"/>
                          <a:gd name="adj2" fmla="val 191905"/>
                        </a:avLst>
                      </a:prstGeom>
                      <a:gradFill rotWithShape="0">
                        <a:gsLst>
                          <a:gs pos="0">
                            <a:srgbClr val="FDA4B5"/>
                          </a:gs>
                          <a:gs pos="100000">
                            <a:srgbClr val="4B3136"/>
                          </a:gs>
                        </a:gsLst>
                        <a:lin ang="5400000" scaled="1"/>
                      </a:gradFill>
                      <a:ln w="12700">
                        <a:solidFill>
                          <a:schemeClr val="tx1"/>
                        </a:solidFill>
                        <a:miter lim="800000"/>
                        <a:headEnd/>
                        <a:tailEnd/>
                      </a:ln>
                      <a:effectLst>
                        <a:outerShdw dist="107763" dir="2700000" algn="ctr" rotWithShape="0">
                          <a:schemeClr val="bg2"/>
                        </a:outerShdw>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22536" name="TextBox 7"/>
                      <a:cNvSpPr txBox="1">
                        <a:spLocks noChangeArrowheads="1"/>
                      </a:cNvSpPr>
                    </a:nvSpPr>
                    <a:spPr bwMode="auto">
                      <a:xfrm>
                        <a:off x="3124200" y="2209800"/>
                        <a:ext cx="1751013" cy="461963"/>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a:solidFill>
                                <a:srgbClr val="00FFFF"/>
                              </a:solidFill>
                            </a:rPr>
                            <a:t>No Banding</a:t>
                          </a:r>
                        </a:p>
                      </a:txBody>
                      <a:useSpRect/>
                    </a:txSp>
                  </a:sp>
                </lc:lockedCanvas>
              </a:graphicData>
            </a:graphic>
          </wp:inline>
        </w:drawing>
      </w:r>
      <w:r w:rsidR="002667DE" w:rsidRPr="00DF759D">
        <w:rPr>
          <w:color w:val="000000" w:themeColor="text1"/>
          <w:sz w:val="28"/>
          <w:szCs w:val="28"/>
        </w:rPr>
        <w:br/>
        <w:t xml:space="preserve">*it’s called G-banding because in this technique the chromosome is divided into 7 groups “A,B,C,D,E,F,G”, “other people say that it’s called G-banding because we use </w:t>
      </w:r>
      <w:proofErr w:type="spellStart"/>
      <w:r w:rsidR="002667DE" w:rsidRPr="00DF759D">
        <w:rPr>
          <w:color w:val="000000" w:themeColor="text1"/>
          <w:sz w:val="28"/>
          <w:szCs w:val="28"/>
        </w:rPr>
        <w:t>Giemsa</w:t>
      </w:r>
      <w:proofErr w:type="spellEnd"/>
      <w:r w:rsidR="002667DE" w:rsidRPr="00DF759D">
        <w:rPr>
          <w:color w:val="000000" w:themeColor="text1"/>
          <w:sz w:val="28"/>
          <w:szCs w:val="28"/>
        </w:rPr>
        <w:t xml:space="preserve"> stain in it</w:t>
      </w:r>
      <w:r w:rsidR="00E17EFE" w:rsidRPr="00DF759D">
        <w:rPr>
          <w:color w:val="000000" w:themeColor="text1"/>
          <w:sz w:val="28"/>
          <w:szCs w:val="28"/>
        </w:rPr>
        <w:t>,</w:t>
      </w:r>
      <w:r w:rsidR="002667DE" w:rsidRPr="00DF759D">
        <w:rPr>
          <w:color w:val="000000" w:themeColor="text1"/>
          <w:sz w:val="28"/>
          <w:szCs w:val="28"/>
        </w:rPr>
        <w:t xml:space="preserve"> but this is not the reason because we use </w:t>
      </w:r>
      <w:proofErr w:type="spellStart"/>
      <w:r w:rsidR="002667DE" w:rsidRPr="00DF759D">
        <w:rPr>
          <w:color w:val="000000" w:themeColor="text1"/>
          <w:sz w:val="28"/>
          <w:szCs w:val="28"/>
        </w:rPr>
        <w:t>Giemsa</w:t>
      </w:r>
      <w:proofErr w:type="spellEnd"/>
      <w:r w:rsidR="002667DE" w:rsidRPr="00DF759D">
        <w:rPr>
          <w:color w:val="000000" w:themeColor="text1"/>
          <w:sz w:val="28"/>
          <w:szCs w:val="28"/>
        </w:rPr>
        <w:t xml:space="preserve"> stain with </w:t>
      </w:r>
      <w:r w:rsidR="00E17EFE" w:rsidRPr="00DF759D">
        <w:rPr>
          <w:color w:val="000000" w:themeColor="text1"/>
          <w:sz w:val="28"/>
          <w:szCs w:val="28"/>
        </w:rPr>
        <w:t>other techniques like C-banding”.</w:t>
      </w:r>
      <w:r w:rsidR="00E17EFE" w:rsidRPr="00DF759D">
        <w:rPr>
          <w:color w:val="000000" w:themeColor="text1"/>
          <w:sz w:val="28"/>
          <w:szCs w:val="28"/>
        </w:rPr>
        <w:br/>
        <w:t>R-banding: it’s the opposite of G-banding (the areas that where dark in G-banding will be light in R-banding and vice versa</w:t>
      </w:r>
      <w:proofErr w:type="gramStart"/>
      <w:r w:rsidR="00E17EFE" w:rsidRPr="00DF759D">
        <w:rPr>
          <w:color w:val="000000" w:themeColor="text1"/>
          <w:sz w:val="28"/>
          <w:szCs w:val="28"/>
        </w:rPr>
        <w:t>)</w:t>
      </w:r>
      <w:proofErr w:type="gramEnd"/>
      <w:r w:rsidR="00E17EFE" w:rsidRPr="00DF759D">
        <w:rPr>
          <w:color w:val="000000" w:themeColor="text1"/>
          <w:sz w:val="28"/>
          <w:szCs w:val="28"/>
        </w:rPr>
        <w:br/>
        <w:t xml:space="preserve">C-banding: it’s the banding of the </w:t>
      </w:r>
      <w:proofErr w:type="spellStart"/>
      <w:r w:rsidR="00E17EFE" w:rsidRPr="00DF759D">
        <w:rPr>
          <w:color w:val="000000" w:themeColor="text1"/>
          <w:sz w:val="28"/>
          <w:szCs w:val="28"/>
        </w:rPr>
        <w:t>centromere</w:t>
      </w:r>
      <w:proofErr w:type="spellEnd"/>
      <w:r w:rsidR="00E17EFE" w:rsidRPr="00DF759D">
        <w:rPr>
          <w:color w:val="000000" w:themeColor="text1"/>
          <w:sz w:val="28"/>
          <w:szCs w:val="28"/>
        </w:rPr>
        <w:t xml:space="preserve"> “chromosomes are treated with acid and base, then stained with </w:t>
      </w:r>
      <w:proofErr w:type="spellStart"/>
      <w:r w:rsidR="00E17EFE" w:rsidRPr="00DF759D">
        <w:rPr>
          <w:color w:val="000000" w:themeColor="text1"/>
          <w:sz w:val="28"/>
          <w:szCs w:val="28"/>
        </w:rPr>
        <w:t>Giesma</w:t>
      </w:r>
      <w:proofErr w:type="spellEnd"/>
      <w:r w:rsidR="00E17EFE" w:rsidRPr="00DF759D">
        <w:rPr>
          <w:color w:val="000000" w:themeColor="text1"/>
          <w:sz w:val="28"/>
          <w:szCs w:val="28"/>
        </w:rPr>
        <w:t xml:space="preserve"> stain”.</w:t>
      </w:r>
      <w:r w:rsidR="00E17EFE" w:rsidRPr="00DF759D">
        <w:rPr>
          <w:color w:val="000000" w:themeColor="text1"/>
          <w:sz w:val="28"/>
          <w:szCs w:val="28"/>
        </w:rPr>
        <w:br/>
        <w:t>Q-banding:</w:t>
      </w:r>
      <w:r w:rsidR="00E17EFE" w:rsidRPr="00DF759D">
        <w:rPr>
          <w:rFonts w:ascii="Arial" w:eastAsia="+mn-ea" w:hAnsi="Arial" w:cs="Arial"/>
          <w:color w:val="000000" w:themeColor="text1"/>
          <w:sz w:val="56"/>
          <w:szCs w:val="56"/>
        </w:rPr>
        <w:t xml:space="preserve"> </w:t>
      </w:r>
      <w:r w:rsidR="00E17EFE" w:rsidRPr="00DF759D">
        <w:rPr>
          <w:color w:val="000000" w:themeColor="text1"/>
          <w:sz w:val="28"/>
          <w:szCs w:val="28"/>
        </w:rPr>
        <w:t xml:space="preserve">chromosomes stained with a fluorescent dye such as </w:t>
      </w:r>
      <w:proofErr w:type="spellStart"/>
      <w:r w:rsidR="00E17EFE" w:rsidRPr="00DF759D">
        <w:rPr>
          <w:color w:val="000000" w:themeColor="text1"/>
          <w:sz w:val="28"/>
          <w:szCs w:val="28"/>
        </w:rPr>
        <w:t>quinacrine</w:t>
      </w:r>
      <w:proofErr w:type="spellEnd"/>
      <w:r w:rsidR="00E17EFE" w:rsidRPr="00DF759D">
        <w:rPr>
          <w:color w:val="000000" w:themeColor="text1"/>
          <w:sz w:val="28"/>
          <w:szCs w:val="28"/>
        </w:rPr>
        <w:t>.</w:t>
      </w:r>
      <w:r w:rsidR="00E17EFE" w:rsidRPr="00DF759D">
        <w:rPr>
          <w:color w:val="000000" w:themeColor="text1"/>
          <w:sz w:val="28"/>
          <w:szCs w:val="28"/>
        </w:rPr>
        <w:br/>
      </w:r>
      <w:r w:rsidR="00473B32" w:rsidRPr="00DF759D">
        <w:rPr>
          <w:color w:val="000000" w:themeColor="text1"/>
          <w:sz w:val="28"/>
          <w:szCs w:val="28"/>
        </w:rPr>
        <w:br/>
        <w:t>Light bands:</w:t>
      </w:r>
      <w:r w:rsidR="0075429C" w:rsidRPr="00DF759D">
        <w:rPr>
          <w:color w:val="000000" w:themeColor="text1"/>
          <w:sz w:val="28"/>
          <w:szCs w:val="28"/>
        </w:rPr>
        <w:t xml:space="preserve"> replicated early,</w:t>
      </w:r>
      <w:r w:rsidR="00473B32" w:rsidRPr="00DF759D">
        <w:rPr>
          <w:color w:val="000000" w:themeColor="text1"/>
          <w:sz w:val="28"/>
          <w:szCs w:val="28"/>
        </w:rPr>
        <w:t xml:space="preserve"> contains less condensed chromatin, </w:t>
      </w:r>
      <w:proofErr w:type="spellStart"/>
      <w:r w:rsidR="00473B32" w:rsidRPr="00DF759D">
        <w:rPr>
          <w:color w:val="000000" w:themeColor="text1"/>
          <w:sz w:val="28"/>
          <w:szCs w:val="28"/>
        </w:rPr>
        <w:t>transcription</w:t>
      </w:r>
      <w:r w:rsidR="0075429C" w:rsidRPr="00DF759D">
        <w:rPr>
          <w:color w:val="000000" w:themeColor="text1"/>
          <w:sz w:val="28"/>
          <w:szCs w:val="28"/>
        </w:rPr>
        <w:t>ally</w:t>
      </w:r>
      <w:proofErr w:type="spellEnd"/>
      <w:r w:rsidR="00473B32" w:rsidRPr="00DF759D">
        <w:rPr>
          <w:color w:val="000000" w:themeColor="text1"/>
          <w:sz w:val="28"/>
          <w:szCs w:val="28"/>
        </w:rPr>
        <w:t xml:space="preserve"> active, and G-C rich</w:t>
      </w:r>
      <w:r w:rsidR="0075429C" w:rsidRPr="00DF759D">
        <w:rPr>
          <w:color w:val="000000" w:themeColor="text1"/>
          <w:sz w:val="28"/>
          <w:szCs w:val="28"/>
        </w:rPr>
        <w:t>.</w:t>
      </w:r>
      <w:r w:rsidR="0075429C" w:rsidRPr="00DF759D">
        <w:rPr>
          <w:color w:val="000000" w:themeColor="text1"/>
          <w:sz w:val="28"/>
          <w:szCs w:val="28"/>
        </w:rPr>
        <w:br/>
        <w:t>Dark bands: replicated late, contain more condensed chromatin, A-T rich.</w:t>
      </w:r>
      <w:r w:rsidR="0075429C" w:rsidRPr="00DF759D">
        <w:rPr>
          <w:color w:val="000000" w:themeColor="text1"/>
          <w:sz w:val="28"/>
          <w:szCs w:val="28"/>
        </w:rPr>
        <w:br/>
      </w:r>
      <w:r w:rsidR="0075429C" w:rsidRPr="00DF759D">
        <w:rPr>
          <w:color w:val="000000" w:themeColor="text1"/>
          <w:sz w:val="28"/>
          <w:szCs w:val="28"/>
        </w:rPr>
        <w:lastRenderedPageBreak/>
        <w:br/>
        <w:t xml:space="preserve">Functions of </w:t>
      </w:r>
      <w:proofErr w:type="spellStart"/>
      <w:r w:rsidR="0075429C" w:rsidRPr="00DF759D">
        <w:rPr>
          <w:color w:val="000000" w:themeColor="text1"/>
          <w:sz w:val="28"/>
          <w:szCs w:val="28"/>
        </w:rPr>
        <w:t>centromere</w:t>
      </w:r>
      <w:proofErr w:type="spellEnd"/>
      <w:r w:rsidR="0075429C" w:rsidRPr="00DF759D">
        <w:rPr>
          <w:color w:val="000000" w:themeColor="text1"/>
          <w:sz w:val="28"/>
          <w:szCs w:val="28"/>
        </w:rPr>
        <w:t xml:space="preserve">: join the </w:t>
      </w:r>
      <w:proofErr w:type="spellStart"/>
      <w:r w:rsidR="0075429C" w:rsidRPr="00DF759D">
        <w:rPr>
          <w:color w:val="000000" w:themeColor="text1"/>
          <w:sz w:val="28"/>
          <w:szCs w:val="28"/>
        </w:rPr>
        <w:t>chromatids</w:t>
      </w:r>
      <w:proofErr w:type="spellEnd"/>
      <w:r w:rsidR="0075429C" w:rsidRPr="00DF759D">
        <w:rPr>
          <w:color w:val="000000" w:themeColor="text1"/>
          <w:sz w:val="28"/>
          <w:szCs w:val="28"/>
        </w:rPr>
        <w:t xml:space="preserve">, essential for chromatin segregation and division, contains nearly 100 </w:t>
      </w:r>
      <w:proofErr w:type="spellStart"/>
      <w:proofErr w:type="gramStart"/>
      <w:r w:rsidR="0075429C" w:rsidRPr="00DF759D">
        <w:rPr>
          <w:color w:val="000000" w:themeColor="text1"/>
          <w:sz w:val="28"/>
          <w:szCs w:val="28"/>
        </w:rPr>
        <w:t>kilobase</w:t>
      </w:r>
      <w:proofErr w:type="spellEnd"/>
      <w:proofErr w:type="gramEnd"/>
      <w:r w:rsidR="0075429C" w:rsidRPr="00DF759D">
        <w:rPr>
          <w:color w:val="000000" w:themeColor="text1"/>
          <w:sz w:val="28"/>
          <w:szCs w:val="28"/>
        </w:rPr>
        <w:t xml:space="preserve"> in the repetitive area that we mentioned earlier “satellite”.</w:t>
      </w:r>
      <w:r w:rsidR="0075429C" w:rsidRPr="00DF759D">
        <w:rPr>
          <w:color w:val="000000" w:themeColor="text1"/>
          <w:sz w:val="28"/>
          <w:szCs w:val="28"/>
        </w:rPr>
        <w:br/>
        <w:t>Telomere: DNA with protein cap, ensure replication, and important for keeping cell integrity.</w:t>
      </w:r>
      <w:r w:rsidR="0075429C" w:rsidRPr="00DF759D">
        <w:rPr>
          <w:color w:val="000000" w:themeColor="text1"/>
          <w:sz w:val="28"/>
          <w:szCs w:val="28"/>
        </w:rPr>
        <w:br/>
      </w:r>
      <w:r w:rsidR="0075429C" w:rsidRPr="00DF759D">
        <w:rPr>
          <w:color w:val="000000" w:themeColor="text1"/>
          <w:sz w:val="28"/>
          <w:szCs w:val="28"/>
        </w:rPr>
        <w:br/>
        <w:t>Generally we use Q-banding in one condition: when a baby is born sometimes we can’t determines if it’s male or female “before Q-banding, doctors used “</w:t>
      </w:r>
      <w:proofErr w:type="spellStart"/>
      <w:r w:rsidR="0075429C" w:rsidRPr="00DF759D">
        <w:rPr>
          <w:color w:val="000000" w:themeColor="text1"/>
          <w:sz w:val="28"/>
          <w:szCs w:val="28"/>
        </w:rPr>
        <w:t>buccal</w:t>
      </w:r>
      <w:proofErr w:type="spellEnd"/>
      <w:r w:rsidR="0075429C" w:rsidRPr="00DF759D">
        <w:rPr>
          <w:color w:val="000000" w:themeColor="text1"/>
          <w:sz w:val="28"/>
          <w:szCs w:val="28"/>
        </w:rPr>
        <w:t xml:space="preserve"> smears” to determine the gender of the child”</w:t>
      </w:r>
      <w:r w:rsidR="00DE6A27" w:rsidRPr="00DF759D">
        <w:rPr>
          <w:color w:val="000000" w:themeColor="text1"/>
          <w:sz w:val="28"/>
          <w:szCs w:val="28"/>
        </w:rPr>
        <w:t xml:space="preserve">, because </w:t>
      </w:r>
      <w:proofErr w:type="spellStart"/>
      <w:r w:rsidR="00DE6A27" w:rsidRPr="00DF759D">
        <w:rPr>
          <w:color w:val="000000" w:themeColor="text1"/>
          <w:sz w:val="28"/>
          <w:szCs w:val="28"/>
        </w:rPr>
        <w:t>quinacrine</w:t>
      </w:r>
      <w:proofErr w:type="spellEnd"/>
      <w:r w:rsidR="00DE6A27" w:rsidRPr="00DF759D">
        <w:rPr>
          <w:color w:val="000000" w:themeColor="text1"/>
          <w:sz w:val="28"/>
          <w:szCs w:val="28"/>
        </w:rPr>
        <w:t xml:space="preserve"> is a very specific dye for the q-arm of “Y Chromosome”.</w:t>
      </w:r>
      <w:r w:rsidR="00E625DD" w:rsidRPr="00DF759D">
        <w:rPr>
          <w:color w:val="000000" w:themeColor="text1"/>
          <w:sz w:val="28"/>
          <w:szCs w:val="28"/>
        </w:rPr>
        <w:br/>
      </w:r>
      <w:r w:rsidR="00077F3C" w:rsidRPr="00DF759D">
        <w:rPr>
          <w:color w:val="000000" w:themeColor="text1"/>
          <w:sz w:val="28"/>
          <w:szCs w:val="28"/>
        </w:rPr>
        <w:br/>
        <w:t>Sometimes we can’t see the junction between the light and dark bands clearly, especially if there is deletion, translocation or any abnormality in the chromosome</w:t>
      </w:r>
      <w:r w:rsidR="00BE0171" w:rsidRPr="00DF759D">
        <w:rPr>
          <w:color w:val="000000" w:themeColor="text1"/>
          <w:sz w:val="28"/>
          <w:szCs w:val="28"/>
        </w:rPr>
        <w:t>.</w:t>
      </w:r>
      <w:r w:rsidR="00BE0171" w:rsidRPr="00DF759D">
        <w:rPr>
          <w:color w:val="000000" w:themeColor="text1"/>
          <w:sz w:val="28"/>
          <w:szCs w:val="28"/>
        </w:rPr>
        <w:br/>
      </w:r>
      <w:r w:rsidR="00BE0171" w:rsidRPr="00DF759D">
        <w:rPr>
          <w:color w:val="000000" w:themeColor="text1"/>
          <w:sz w:val="28"/>
          <w:szCs w:val="28"/>
        </w:rPr>
        <w:br/>
        <w:t>C-banding: is very i</w:t>
      </w:r>
      <w:r w:rsidR="00FD619F" w:rsidRPr="00DF759D">
        <w:rPr>
          <w:color w:val="000000" w:themeColor="text1"/>
          <w:sz w:val="28"/>
          <w:szCs w:val="28"/>
        </w:rPr>
        <w:t xml:space="preserve">mportant to find the </w:t>
      </w:r>
      <w:proofErr w:type="spellStart"/>
      <w:r w:rsidR="00FD619F" w:rsidRPr="00DF759D">
        <w:rPr>
          <w:color w:val="000000" w:themeColor="text1"/>
          <w:sz w:val="28"/>
          <w:szCs w:val="28"/>
        </w:rPr>
        <w:t>centromere</w:t>
      </w:r>
      <w:proofErr w:type="spellEnd"/>
      <w:r w:rsidR="00FD619F" w:rsidRPr="00DF759D">
        <w:rPr>
          <w:color w:val="000000" w:themeColor="text1"/>
          <w:sz w:val="28"/>
          <w:szCs w:val="28"/>
        </w:rPr>
        <w:t>.</w:t>
      </w:r>
      <w:r w:rsidR="00FD619F" w:rsidRPr="00DF759D">
        <w:rPr>
          <w:color w:val="000000" w:themeColor="text1"/>
          <w:sz w:val="28"/>
          <w:szCs w:val="28"/>
        </w:rPr>
        <w:br/>
      </w:r>
      <w:r w:rsidR="00477CD7" w:rsidRPr="00DF759D">
        <w:rPr>
          <w:color w:val="000000" w:themeColor="text1"/>
          <w:sz w:val="28"/>
          <w:szCs w:val="28"/>
        </w:rPr>
        <w:br/>
        <w:t xml:space="preserve">After doing normal G-banding, usually on chromosome number 46 we can find about “400-500” bands, but sometimes the abnormality is so small, so we can’t see it using this banding technique, so we should do “high resolution banding”, in this technique we should stop the division of the cell at the </w:t>
      </w:r>
      <w:proofErr w:type="spellStart"/>
      <w:r w:rsidR="00477CD7" w:rsidRPr="00DF759D">
        <w:rPr>
          <w:color w:val="000000" w:themeColor="text1"/>
          <w:sz w:val="28"/>
          <w:szCs w:val="28"/>
        </w:rPr>
        <w:t>prometaphase</w:t>
      </w:r>
      <w:proofErr w:type="spellEnd"/>
      <w:r w:rsidR="00477CD7" w:rsidRPr="00DF759D">
        <w:rPr>
          <w:color w:val="000000" w:themeColor="text1"/>
          <w:sz w:val="28"/>
          <w:szCs w:val="28"/>
        </w:rPr>
        <w:t xml:space="preserve"> “because the chromosome in this phase is longer than the metaphase”, using high resolution banding the number of bands increase, for example; for the 46</w:t>
      </w:r>
      <w:r w:rsidR="00477CD7" w:rsidRPr="00DF759D">
        <w:rPr>
          <w:color w:val="000000" w:themeColor="text1"/>
          <w:sz w:val="28"/>
          <w:szCs w:val="28"/>
          <w:vertAlign w:val="superscript"/>
        </w:rPr>
        <w:t>th</w:t>
      </w:r>
      <w:r w:rsidR="00477CD7" w:rsidRPr="00DF759D">
        <w:rPr>
          <w:color w:val="000000" w:themeColor="text1"/>
          <w:sz w:val="28"/>
          <w:szCs w:val="28"/>
        </w:rPr>
        <w:t xml:space="preserve"> chromosome the number of the bands will become about “550-600”, by further manipulation I can get even higher resolution and get about “580-800” bands for the 46</w:t>
      </w:r>
      <w:r w:rsidR="00477CD7" w:rsidRPr="00DF759D">
        <w:rPr>
          <w:color w:val="000000" w:themeColor="text1"/>
          <w:sz w:val="28"/>
          <w:szCs w:val="28"/>
          <w:vertAlign w:val="superscript"/>
        </w:rPr>
        <w:t>th</w:t>
      </w:r>
      <w:r w:rsidR="00477CD7" w:rsidRPr="00DF759D">
        <w:rPr>
          <w:color w:val="000000" w:themeColor="text1"/>
          <w:sz w:val="28"/>
          <w:szCs w:val="28"/>
        </w:rPr>
        <w:t xml:space="preserve"> chromosome.</w:t>
      </w:r>
      <w:r w:rsidR="00477CD7" w:rsidRPr="00DF759D">
        <w:rPr>
          <w:color w:val="000000" w:themeColor="text1"/>
          <w:sz w:val="28"/>
          <w:szCs w:val="28"/>
        </w:rPr>
        <w:br/>
        <w:t>In the following photo “q21” band (at normal resolution), became three bands at a better resolution “q21.1, q21.2, q21.3”, while at the high resolution it became five bands “q21.1, q21.21, q21.22, q21.23, q21.3”</w:t>
      </w:r>
      <w:r w:rsidR="00477CD7" w:rsidRPr="00DF759D">
        <w:rPr>
          <w:color w:val="000000" w:themeColor="text1"/>
          <w:sz w:val="28"/>
          <w:szCs w:val="28"/>
        </w:rPr>
        <w:br/>
      </w:r>
      <w:r w:rsidR="00477CD7" w:rsidRPr="00DF759D">
        <w:rPr>
          <w:noProof/>
          <w:color w:val="000000" w:themeColor="text1"/>
          <w:sz w:val="28"/>
          <w:szCs w:val="28"/>
        </w:rPr>
        <w:lastRenderedPageBreak/>
        <w:drawing>
          <wp:inline distT="0" distB="0" distL="0" distR="0">
            <wp:extent cx="3933750" cy="1958400"/>
            <wp:effectExtent l="19050" t="0" r="0" b="0"/>
            <wp:docPr id="20"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31138" cy="4768850"/>
                      <a:chOff x="695325" y="1130300"/>
                      <a:chExt cx="7831138" cy="4768850"/>
                    </a:xfrm>
                  </a:grpSpPr>
                  <a:pic>
                    <a:nvPicPr>
                      <a:cNvPr id="26627" name="Picture 2"/>
                      <a:cNvPicPr>
                        <a:picLocks noChangeAspect="1" noChangeArrowheads="1"/>
                      </a:cNvPicPr>
                    </a:nvPicPr>
                    <a:blipFill>
                      <a:blip r:embed="rId10"/>
                      <a:srcRect/>
                      <a:stretch>
                        <a:fillRect/>
                      </a:stretch>
                    </a:blipFill>
                    <a:spPr bwMode="auto">
                      <a:xfrm>
                        <a:off x="695325" y="1130300"/>
                        <a:ext cx="7831138" cy="4768850"/>
                      </a:xfrm>
                      <a:prstGeom prst="rect">
                        <a:avLst/>
                      </a:prstGeom>
                      <a:noFill/>
                      <a:ln w="9525">
                        <a:noFill/>
                        <a:miter lim="800000"/>
                        <a:headEnd/>
                        <a:tailEnd/>
                      </a:ln>
                    </a:spPr>
                  </a:pic>
                  <a:sp>
                    <a:nvSpPr>
                      <a:cNvPr id="26628" name="Rectangle 6"/>
                      <a:cNvSpPr>
                        <a:spLocks noChangeArrowheads="1"/>
                      </a:cNvSpPr>
                    </a:nvSpPr>
                    <a:spPr bwMode="auto">
                      <a:xfrm>
                        <a:off x="1201738" y="5170488"/>
                        <a:ext cx="4572000" cy="585787"/>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7030A0"/>
                              </a:solidFill>
                              <a:latin typeface="Arial Rounded MT Bold" pitchFamily="34" charset="0"/>
                            </a:rPr>
                            <a:t>400-500 bands </a:t>
                          </a:r>
                        </a:p>
                        <a:p>
                          <a:r>
                            <a:rPr lang="en-US" altLang="en-US" sz="1600" b="1">
                              <a:solidFill>
                                <a:srgbClr val="7030A0"/>
                              </a:solidFill>
                              <a:latin typeface="Arial Rounded MT Bold" pitchFamily="34" charset="0"/>
                            </a:rPr>
                            <a:t>per haploid set</a:t>
                          </a:r>
                        </a:p>
                      </a:txBody>
                      <a:useSpRect/>
                    </a:txSp>
                  </a:sp>
                  <a:sp>
                    <a:nvSpPr>
                      <a:cNvPr id="26629" name="Rectangle 7"/>
                      <a:cNvSpPr>
                        <a:spLocks noChangeArrowheads="1"/>
                      </a:cNvSpPr>
                    </a:nvSpPr>
                    <a:spPr bwMode="auto">
                      <a:xfrm>
                        <a:off x="3505200" y="5168900"/>
                        <a:ext cx="4572000" cy="5857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7030A0"/>
                              </a:solidFill>
                              <a:latin typeface="Arial Rounded MT Bold" pitchFamily="34" charset="0"/>
                            </a:rPr>
                            <a:t>550-600  bands </a:t>
                          </a:r>
                        </a:p>
                        <a:p>
                          <a:r>
                            <a:rPr lang="en-US" altLang="en-US" sz="1600" b="1">
                              <a:solidFill>
                                <a:srgbClr val="7030A0"/>
                              </a:solidFill>
                              <a:latin typeface="Arial Rounded MT Bold" pitchFamily="34" charset="0"/>
                            </a:rPr>
                            <a:t>per haploid set</a:t>
                          </a:r>
                        </a:p>
                      </a:txBody>
                      <a:useSpRect/>
                    </a:txSp>
                  </a:sp>
                  <a:sp>
                    <a:nvSpPr>
                      <a:cNvPr id="26632" name="TextBox 12"/>
                      <a:cNvSpPr txBox="1">
                        <a:spLocks noChangeArrowheads="1"/>
                      </a:cNvSpPr>
                    </a:nvSpPr>
                    <a:spPr bwMode="auto">
                      <a:xfrm>
                        <a:off x="6267450" y="2209800"/>
                        <a:ext cx="1236663" cy="5842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r>
                            <a:rPr lang="en-US" altLang="en-US" sz="1600">
                              <a:solidFill>
                                <a:srgbClr val="0033CC"/>
                              </a:solidFill>
                              <a:latin typeface="Arial Rounded MT Bold" pitchFamily="34" charset="0"/>
                              <a:cs typeface="Arial" pitchFamily="34" charset="0"/>
                            </a:rPr>
                            <a:t>High </a:t>
                          </a:r>
                        </a:p>
                        <a:p>
                          <a:pPr algn="ctr" eaLnBrk="1" hangingPunct="1"/>
                          <a:r>
                            <a:rPr lang="en-US" altLang="en-US" sz="1600">
                              <a:solidFill>
                                <a:srgbClr val="0033CC"/>
                              </a:solidFill>
                              <a:latin typeface="Arial Rounded MT Bold" pitchFamily="34" charset="0"/>
                              <a:cs typeface="Arial" pitchFamily="34" charset="0"/>
                            </a:rPr>
                            <a:t>Resolution</a:t>
                          </a:r>
                        </a:p>
                      </a:txBody>
                      <a:useSpRect/>
                    </a:txSp>
                  </a:sp>
                </lc:lockedCanvas>
              </a:graphicData>
            </a:graphic>
          </wp:inline>
        </w:drawing>
      </w:r>
      <w:r w:rsidR="00477CD7" w:rsidRPr="00DF759D">
        <w:rPr>
          <w:color w:val="000000" w:themeColor="text1"/>
          <w:sz w:val="28"/>
          <w:szCs w:val="28"/>
        </w:rPr>
        <w:br/>
      </w:r>
      <w:r w:rsidR="00477CD7" w:rsidRPr="00DF759D">
        <w:rPr>
          <w:color w:val="000000" w:themeColor="text1"/>
          <w:sz w:val="28"/>
          <w:szCs w:val="28"/>
        </w:rPr>
        <w:br/>
        <w:t>*</w:t>
      </w:r>
      <w:proofErr w:type="gramStart"/>
      <w:r w:rsidR="00477CD7" w:rsidRPr="00DF759D">
        <w:rPr>
          <w:color w:val="000000" w:themeColor="text1"/>
          <w:sz w:val="28"/>
          <w:szCs w:val="28"/>
        </w:rPr>
        <w:t>Each</w:t>
      </w:r>
      <w:proofErr w:type="gramEnd"/>
      <w:r w:rsidR="00477CD7" w:rsidRPr="00DF759D">
        <w:rPr>
          <w:color w:val="000000" w:themeColor="text1"/>
          <w:sz w:val="28"/>
          <w:szCs w:val="28"/>
        </w:rPr>
        <w:t xml:space="preserve"> band contains about 5000-10000 </w:t>
      </w:r>
      <w:proofErr w:type="spellStart"/>
      <w:r w:rsidR="00477CD7" w:rsidRPr="00DF759D">
        <w:rPr>
          <w:color w:val="000000" w:themeColor="text1"/>
          <w:sz w:val="28"/>
          <w:szCs w:val="28"/>
        </w:rPr>
        <w:t>kilobase</w:t>
      </w:r>
      <w:proofErr w:type="spellEnd"/>
      <w:r w:rsidR="00477CD7" w:rsidRPr="00DF759D">
        <w:rPr>
          <w:color w:val="000000" w:themeColor="text1"/>
          <w:sz w:val="28"/>
          <w:szCs w:val="28"/>
        </w:rPr>
        <w:t>.</w:t>
      </w:r>
      <w:r w:rsidR="00076AD1" w:rsidRPr="00DF759D">
        <w:rPr>
          <w:color w:val="000000" w:themeColor="text1"/>
          <w:sz w:val="28"/>
          <w:szCs w:val="28"/>
        </w:rPr>
        <w:br/>
      </w:r>
      <w:r w:rsidR="00076AD1" w:rsidRPr="00DF759D">
        <w:rPr>
          <w:color w:val="000000" w:themeColor="text1"/>
          <w:sz w:val="28"/>
          <w:szCs w:val="28"/>
        </w:rPr>
        <w:br/>
      </w:r>
      <w:r w:rsidR="006951E7" w:rsidRPr="00DF759D">
        <w:rPr>
          <w:color w:val="000000" w:themeColor="text1"/>
          <w:sz w:val="28"/>
          <w:szCs w:val="28"/>
        </w:rPr>
        <w:t xml:space="preserve">Chromosomal analysis used to be manual, by photographing the cell “46 chromosomes” then separate the chromosomes in this photograph and study each one alone to determine if it’s abnormal or not “this took about one week”, nowadays there are fully automated machines which can analyze the chromosomes in 3-4 days “this is called </w:t>
      </w:r>
      <w:proofErr w:type="spellStart"/>
      <w:r w:rsidR="006951E7" w:rsidRPr="00DF759D">
        <w:rPr>
          <w:color w:val="000000" w:themeColor="text1"/>
          <w:sz w:val="28"/>
          <w:szCs w:val="28"/>
        </w:rPr>
        <w:t>karyotyping</w:t>
      </w:r>
      <w:proofErr w:type="spellEnd"/>
      <w:r w:rsidR="006951E7" w:rsidRPr="00DF759D">
        <w:rPr>
          <w:color w:val="000000" w:themeColor="text1"/>
          <w:sz w:val="28"/>
          <w:szCs w:val="28"/>
        </w:rPr>
        <w:t xml:space="preserve">, and will determine the banding, the size, and the location of the </w:t>
      </w:r>
      <w:proofErr w:type="spellStart"/>
      <w:r w:rsidR="006951E7" w:rsidRPr="00DF759D">
        <w:rPr>
          <w:color w:val="000000" w:themeColor="text1"/>
          <w:sz w:val="28"/>
          <w:szCs w:val="28"/>
        </w:rPr>
        <w:t>centromere</w:t>
      </w:r>
      <w:proofErr w:type="spellEnd"/>
      <w:r w:rsidR="006951E7" w:rsidRPr="00DF759D">
        <w:rPr>
          <w:color w:val="000000" w:themeColor="text1"/>
          <w:sz w:val="28"/>
          <w:szCs w:val="28"/>
        </w:rPr>
        <w:t>”.</w:t>
      </w:r>
      <w:r w:rsidR="006951E7" w:rsidRPr="00DF759D">
        <w:rPr>
          <w:color w:val="000000" w:themeColor="text1"/>
          <w:sz w:val="28"/>
          <w:szCs w:val="28"/>
        </w:rPr>
        <w:br/>
      </w:r>
      <w:r w:rsidR="006951E7" w:rsidRPr="00DF759D">
        <w:rPr>
          <w:color w:val="000000" w:themeColor="text1"/>
          <w:sz w:val="28"/>
          <w:szCs w:val="28"/>
        </w:rPr>
        <w:br/>
        <w:t>As mentioned earlier G-banding divides the chromosomes into 7 groups:</w:t>
      </w:r>
      <w:r w:rsidR="006951E7" w:rsidRPr="00DF759D">
        <w:rPr>
          <w:color w:val="000000" w:themeColor="text1"/>
          <w:sz w:val="28"/>
          <w:szCs w:val="28"/>
        </w:rPr>
        <w:br/>
        <w:t xml:space="preserve">Group A: long chromosomes, </w:t>
      </w:r>
      <w:proofErr w:type="spellStart"/>
      <w:r w:rsidR="006951E7" w:rsidRPr="00DF759D">
        <w:rPr>
          <w:color w:val="000000" w:themeColor="text1"/>
          <w:sz w:val="28"/>
          <w:szCs w:val="28"/>
        </w:rPr>
        <w:t>metacentric</w:t>
      </w:r>
      <w:proofErr w:type="spellEnd"/>
      <w:r w:rsidR="006951E7" w:rsidRPr="00DF759D">
        <w:rPr>
          <w:color w:val="000000" w:themeColor="text1"/>
          <w:sz w:val="28"/>
          <w:szCs w:val="28"/>
        </w:rPr>
        <w:t xml:space="preserve"> </w:t>
      </w:r>
      <w:proofErr w:type="spellStart"/>
      <w:r w:rsidR="006951E7" w:rsidRPr="00DF759D">
        <w:rPr>
          <w:color w:val="000000" w:themeColor="text1"/>
          <w:sz w:val="28"/>
          <w:szCs w:val="28"/>
        </w:rPr>
        <w:t>centromere</w:t>
      </w:r>
      <w:proofErr w:type="spellEnd"/>
      <w:r w:rsidR="00891823" w:rsidRPr="00DF759D">
        <w:rPr>
          <w:color w:val="000000" w:themeColor="text1"/>
          <w:sz w:val="28"/>
          <w:szCs w:val="28"/>
        </w:rPr>
        <w:t xml:space="preserve"> “1</w:t>
      </w:r>
      <w:r w:rsidR="00891823" w:rsidRPr="00DF759D">
        <w:rPr>
          <w:color w:val="000000" w:themeColor="text1"/>
          <w:sz w:val="28"/>
          <w:szCs w:val="28"/>
          <w:vertAlign w:val="superscript"/>
        </w:rPr>
        <w:t>st</w:t>
      </w:r>
      <w:r w:rsidR="00891823" w:rsidRPr="00DF759D">
        <w:rPr>
          <w:color w:val="000000" w:themeColor="text1"/>
          <w:sz w:val="28"/>
          <w:szCs w:val="28"/>
        </w:rPr>
        <w:t>– 3</w:t>
      </w:r>
      <w:r w:rsidR="00891823" w:rsidRPr="00DF759D">
        <w:rPr>
          <w:color w:val="000000" w:themeColor="text1"/>
          <w:sz w:val="28"/>
          <w:szCs w:val="28"/>
          <w:vertAlign w:val="superscript"/>
        </w:rPr>
        <w:t>rd</w:t>
      </w:r>
      <w:r w:rsidR="00891823" w:rsidRPr="00DF759D">
        <w:rPr>
          <w:color w:val="000000" w:themeColor="text1"/>
          <w:sz w:val="28"/>
          <w:szCs w:val="28"/>
        </w:rPr>
        <w:t xml:space="preserve"> chromosome”</w:t>
      </w:r>
      <w:r w:rsidR="006951E7" w:rsidRPr="00DF759D">
        <w:rPr>
          <w:color w:val="000000" w:themeColor="text1"/>
          <w:sz w:val="28"/>
          <w:szCs w:val="28"/>
        </w:rPr>
        <w:br/>
        <w:t xml:space="preserve">Group B: long chromosomes, </w:t>
      </w:r>
      <w:proofErr w:type="spellStart"/>
      <w:r w:rsidR="006951E7" w:rsidRPr="00DF759D">
        <w:rPr>
          <w:color w:val="000000" w:themeColor="text1"/>
          <w:sz w:val="28"/>
          <w:szCs w:val="28"/>
        </w:rPr>
        <w:t>submetacentric</w:t>
      </w:r>
      <w:proofErr w:type="spellEnd"/>
      <w:r w:rsidR="006951E7" w:rsidRPr="00DF759D">
        <w:rPr>
          <w:color w:val="000000" w:themeColor="text1"/>
          <w:sz w:val="28"/>
          <w:szCs w:val="28"/>
        </w:rPr>
        <w:t xml:space="preserve"> </w:t>
      </w:r>
      <w:proofErr w:type="spellStart"/>
      <w:r w:rsidR="006951E7" w:rsidRPr="00DF759D">
        <w:rPr>
          <w:color w:val="000000" w:themeColor="text1"/>
          <w:sz w:val="28"/>
          <w:szCs w:val="28"/>
        </w:rPr>
        <w:t>centromere</w:t>
      </w:r>
      <w:proofErr w:type="spellEnd"/>
      <w:r w:rsidR="00891823" w:rsidRPr="00DF759D">
        <w:rPr>
          <w:color w:val="000000" w:themeColor="text1"/>
          <w:sz w:val="28"/>
          <w:szCs w:val="28"/>
        </w:rPr>
        <w:t xml:space="preserve"> “4</w:t>
      </w:r>
      <w:r w:rsidR="00891823" w:rsidRPr="00DF759D">
        <w:rPr>
          <w:color w:val="000000" w:themeColor="text1"/>
          <w:sz w:val="28"/>
          <w:szCs w:val="28"/>
          <w:vertAlign w:val="superscript"/>
        </w:rPr>
        <w:t>th</w:t>
      </w:r>
      <w:r w:rsidR="00891823" w:rsidRPr="00DF759D">
        <w:rPr>
          <w:color w:val="000000" w:themeColor="text1"/>
          <w:sz w:val="28"/>
          <w:szCs w:val="28"/>
        </w:rPr>
        <w:t>-5</w:t>
      </w:r>
      <w:r w:rsidR="00891823" w:rsidRPr="00DF759D">
        <w:rPr>
          <w:color w:val="000000" w:themeColor="text1"/>
          <w:sz w:val="28"/>
          <w:szCs w:val="28"/>
          <w:vertAlign w:val="superscript"/>
        </w:rPr>
        <w:t>th</w:t>
      </w:r>
      <w:r w:rsidR="00023826" w:rsidRPr="00DF759D">
        <w:rPr>
          <w:color w:val="000000" w:themeColor="text1"/>
          <w:sz w:val="28"/>
          <w:szCs w:val="28"/>
        </w:rPr>
        <w:t xml:space="preserve"> chromosome</w:t>
      </w:r>
      <w:r w:rsidR="00891823" w:rsidRPr="00DF759D">
        <w:rPr>
          <w:color w:val="000000" w:themeColor="text1"/>
          <w:sz w:val="28"/>
          <w:szCs w:val="28"/>
        </w:rPr>
        <w:t>”</w:t>
      </w:r>
      <w:r w:rsidR="006951E7" w:rsidRPr="00DF759D">
        <w:rPr>
          <w:color w:val="000000" w:themeColor="text1"/>
          <w:sz w:val="28"/>
          <w:szCs w:val="28"/>
        </w:rPr>
        <w:br/>
        <w:t xml:space="preserve">Group C: </w:t>
      </w:r>
      <w:proofErr w:type="spellStart"/>
      <w:r w:rsidR="006951E7" w:rsidRPr="00DF759D">
        <w:rPr>
          <w:color w:val="000000" w:themeColor="text1"/>
          <w:sz w:val="28"/>
          <w:szCs w:val="28"/>
        </w:rPr>
        <w:t>submetcentric</w:t>
      </w:r>
      <w:proofErr w:type="spellEnd"/>
      <w:r w:rsidR="006951E7" w:rsidRPr="00DF759D">
        <w:rPr>
          <w:color w:val="000000" w:themeColor="text1"/>
          <w:sz w:val="28"/>
          <w:szCs w:val="28"/>
        </w:rPr>
        <w:t xml:space="preserve"> </w:t>
      </w:r>
      <w:r w:rsidR="00891823" w:rsidRPr="00DF759D">
        <w:rPr>
          <w:color w:val="000000" w:themeColor="text1"/>
          <w:sz w:val="28"/>
          <w:szCs w:val="28"/>
        </w:rPr>
        <w:t>and they are large in number “6</w:t>
      </w:r>
      <w:r w:rsidR="00891823" w:rsidRPr="00DF759D">
        <w:rPr>
          <w:color w:val="000000" w:themeColor="text1"/>
          <w:sz w:val="28"/>
          <w:szCs w:val="28"/>
          <w:vertAlign w:val="superscript"/>
        </w:rPr>
        <w:t>th</w:t>
      </w:r>
      <w:r w:rsidR="00891823" w:rsidRPr="00DF759D">
        <w:rPr>
          <w:color w:val="000000" w:themeColor="text1"/>
          <w:sz w:val="28"/>
          <w:szCs w:val="28"/>
        </w:rPr>
        <w:t>- 12</w:t>
      </w:r>
      <w:r w:rsidR="00891823" w:rsidRPr="00DF759D">
        <w:rPr>
          <w:color w:val="000000" w:themeColor="text1"/>
          <w:sz w:val="28"/>
          <w:szCs w:val="28"/>
          <w:vertAlign w:val="superscript"/>
        </w:rPr>
        <w:t>th</w:t>
      </w:r>
      <w:r w:rsidR="00891823" w:rsidRPr="00DF759D">
        <w:rPr>
          <w:color w:val="000000" w:themeColor="text1"/>
          <w:sz w:val="28"/>
          <w:szCs w:val="28"/>
        </w:rPr>
        <w:t xml:space="preserve"> </w:t>
      </w:r>
      <w:r w:rsidR="00023826" w:rsidRPr="00DF759D">
        <w:rPr>
          <w:color w:val="000000" w:themeColor="text1"/>
          <w:sz w:val="28"/>
          <w:szCs w:val="28"/>
        </w:rPr>
        <w:t xml:space="preserve">+ X </w:t>
      </w:r>
      <w:r w:rsidR="00891823" w:rsidRPr="00DF759D">
        <w:rPr>
          <w:color w:val="000000" w:themeColor="text1"/>
          <w:sz w:val="28"/>
          <w:szCs w:val="28"/>
        </w:rPr>
        <w:t xml:space="preserve">chromosome” </w:t>
      </w:r>
      <w:r w:rsidR="006951E7" w:rsidRPr="00DF759D">
        <w:rPr>
          <w:color w:val="000000" w:themeColor="text1"/>
          <w:sz w:val="28"/>
          <w:szCs w:val="28"/>
        </w:rPr>
        <w:br/>
        <w:t>Group D</w:t>
      </w:r>
      <w:r w:rsidR="00891823" w:rsidRPr="00DF759D">
        <w:rPr>
          <w:color w:val="000000" w:themeColor="text1"/>
          <w:sz w:val="28"/>
          <w:szCs w:val="28"/>
        </w:rPr>
        <w:t xml:space="preserve">: </w:t>
      </w:r>
      <w:proofErr w:type="spellStart"/>
      <w:r w:rsidR="00891823" w:rsidRPr="00DF759D">
        <w:rPr>
          <w:color w:val="000000" w:themeColor="text1"/>
          <w:sz w:val="28"/>
          <w:szCs w:val="28"/>
        </w:rPr>
        <w:t>acrocentric</w:t>
      </w:r>
      <w:proofErr w:type="spellEnd"/>
      <w:r w:rsidR="00891823" w:rsidRPr="00DF759D">
        <w:rPr>
          <w:color w:val="000000" w:themeColor="text1"/>
          <w:sz w:val="28"/>
          <w:szCs w:val="28"/>
        </w:rPr>
        <w:t xml:space="preserve"> “13</w:t>
      </w:r>
      <w:r w:rsidR="00891823" w:rsidRPr="00DF759D">
        <w:rPr>
          <w:color w:val="000000" w:themeColor="text1"/>
          <w:sz w:val="28"/>
          <w:szCs w:val="28"/>
          <w:vertAlign w:val="superscript"/>
        </w:rPr>
        <w:t>th</w:t>
      </w:r>
      <w:r w:rsidR="00891823" w:rsidRPr="00DF759D">
        <w:rPr>
          <w:color w:val="000000" w:themeColor="text1"/>
          <w:sz w:val="28"/>
          <w:szCs w:val="28"/>
        </w:rPr>
        <w:t>-15</w:t>
      </w:r>
      <w:r w:rsidR="00891823" w:rsidRPr="00DF759D">
        <w:rPr>
          <w:color w:val="000000" w:themeColor="text1"/>
          <w:sz w:val="28"/>
          <w:szCs w:val="28"/>
          <w:vertAlign w:val="superscript"/>
        </w:rPr>
        <w:t>th</w:t>
      </w:r>
      <w:r w:rsidR="00891823" w:rsidRPr="00DF759D">
        <w:rPr>
          <w:color w:val="000000" w:themeColor="text1"/>
          <w:sz w:val="28"/>
          <w:szCs w:val="28"/>
        </w:rPr>
        <w:t xml:space="preserve"> chromosome”</w:t>
      </w:r>
      <w:r w:rsidR="006951E7" w:rsidRPr="00DF759D">
        <w:rPr>
          <w:color w:val="000000" w:themeColor="text1"/>
          <w:sz w:val="28"/>
          <w:szCs w:val="28"/>
        </w:rPr>
        <w:br/>
        <w:t>Group E</w:t>
      </w:r>
      <w:r w:rsidR="00891823" w:rsidRPr="00DF759D">
        <w:rPr>
          <w:color w:val="000000" w:themeColor="text1"/>
          <w:sz w:val="28"/>
          <w:szCs w:val="28"/>
        </w:rPr>
        <w:t xml:space="preserve">: </w:t>
      </w:r>
      <w:proofErr w:type="spellStart"/>
      <w:r w:rsidR="00891823" w:rsidRPr="00DF759D">
        <w:rPr>
          <w:color w:val="000000" w:themeColor="text1"/>
          <w:sz w:val="28"/>
          <w:szCs w:val="28"/>
        </w:rPr>
        <w:t>submetacentric</w:t>
      </w:r>
      <w:proofErr w:type="spellEnd"/>
      <w:r w:rsidR="00891823" w:rsidRPr="00DF759D">
        <w:rPr>
          <w:color w:val="000000" w:themeColor="text1"/>
          <w:sz w:val="28"/>
          <w:szCs w:val="28"/>
        </w:rPr>
        <w:t xml:space="preserve"> “16</w:t>
      </w:r>
      <w:r w:rsidR="00891823" w:rsidRPr="00DF759D">
        <w:rPr>
          <w:color w:val="000000" w:themeColor="text1"/>
          <w:sz w:val="28"/>
          <w:szCs w:val="28"/>
          <w:vertAlign w:val="superscript"/>
        </w:rPr>
        <w:t>th</w:t>
      </w:r>
      <w:r w:rsidR="00891823" w:rsidRPr="00DF759D">
        <w:rPr>
          <w:color w:val="000000" w:themeColor="text1"/>
          <w:sz w:val="28"/>
          <w:szCs w:val="28"/>
        </w:rPr>
        <w:t>-18</w:t>
      </w:r>
      <w:r w:rsidR="00891823" w:rsidRPr="00DF759D">
        <w:rPr>
          <w:color w:val="000000" w:themeColor="text1"/>
          <w:sz w:val="28"/>
          <w:szCs w:val="28"/>
          <w:vertAlign w:val="superscript"/>
        </w:rPr>
        <w:t>th</w:t>
      </w:r>
      <w:r w:rsidR="00891823" w:rsidRPr="00DF759D">
        <w:rPr>
          <w:color w:val="000000" w:themeColor="text1"/>
          <w:sz w:val="28"/>
          <w:szCs w:val="28"/>
        </w:rPr>
        <w:t xml:space="preserve"> chromosome” </w:t>
      </w:r>
      <w:r w:rsidR="006951E7" w:rsidRPr="00DF759D">
        <w:rPr>
          <w:color w:val="000000" w:themeColor="text1"/>
          <w:sz w:val="28"/>
          <w:szCs w:val="28"/>
        </w:rPr>
        <w:br/>
        <w:t>Group F</w:t>
      </w:r>
      <w:r w:rsidR="00891823" w:rsidRPr="00DF759D">
        <w:rPr>
          <w:color w:val="000000" w:themeColor="text1"/>
          <w:sz w:val="28"/>
          <w:szCs w:val="28"/>
        </w:rPr>
        <w:t xml:space="preserve">: </w:t>
      </w:r>
      <w:proofErr w:type="spellStart"/>
      <w:r w:rsidR="00891823" w:rsidRPr="00DF759D">
        <w:rPr>
          <w:color w:val="000000" w:themeColor="text1"/>
          <w:sz w:val="28"/>
          <w:szCs w:val="28"/>
        </w:rPr>
        <w:t>metacentric</w:t>
      </w:r>
      <w:proofErr w:type="spellEnd"/>
      <w:r w:rsidR="00891823" w:rsidRPr="00DF759D">
        <w:rPr>
          <w:color w:val="000000" w:themeColor="text1"/>
          <w:sz w:val="28"/>
          <w:szCs w:val="28"/>
        </w:rPr>
        <w:t>, but short “19</w:t>
      </w:r>
      <w:r w:rsidR="00891823" w:rsidRPr="00DF759D">
        <w:rPr>
          <w:color w:val="000000" w:themeColor="text1"/>
          <w:sz w:val="28"/>
          <w:szCs w:val="28"/>
          <w:vertAlign w:val="superscript"/>
        </w:rPr>
        <w:t>th</w:t>
      </w:r>
      <w:r w:rsidR="00891823" w:rsidRPr="00DF759D">
        <w:rPr>
          <w:color w:val="000000" w:themeColor="text1"/>
          <w:sz w:val="28"/>
          <w:szCs w:val="28"/>
        </w:rPr>
        <w:t>-20</w:t>
      </w:r>
      <w:r w:rsidR="00891823" w:rsidRPr="00DF759D">
        <w:rPr>
          <w:color w:val="000000" w:themeColor="text1"/>
          <w:sz w:val="28"/>
          <w:szCs w:val="28"/>
          <w:vertAlign w:val="superscript"/>
        </w:rPr>
        <w:t>th</w:t>
      </w:r>
      <w:r w:rsidR="00891823" w:rsidRPr="00DF759D">
        <w:rPr>
          <w:color w:val="000000" w:themeColor="text1"/>
          <w:sz w:val="28"/>
          <w:szCs w:val="28"/>
        </w:rPr>
        <w:t xml:space="preserve"> chromosome”</w:t>
      </w:r>
      <w:r w:rsidR="006951E7" w:rsidRPr="00DF759D">
        <w:rPr>
          <w:color w:val="000000" w:themeColor="text1"/>
          <w:sz w:val="28"/>
          <w:szCs w:val="28"/>
        </w:rPr>
        <w:br/>
        <w:t>Group G</w:t>
      </w:r>
      <w:r w:rsidR="00891823" w:rsidRPr="00DF759D">
        <w:rPr>
          <w:color w:val="000000" w:themeColor="text1"/>
          <w:sz w:val="28"/>
          <w:szCs w:val="28"/>
        </w:rPr>
        <w:t xml:space="preserve">: </w:t>
      </w:r>
      <w:proofErr w:type="spellStart"/>
      <w:r w:rsidR="00891823" w:rsidRPr="00DF759D">
        <w:rPr>
          <w:color w:val="000000" w:themeColor="text1"/>
          <w:sz w:val="28"/>
          <w:szCs w:val="28"/>
        </w:rPr>
        <w:t>acrocentric</w:t>
      </w:r>
      <w:proofErr w:type="spellEnd"/>
      <w:r w:rsidR="00891823" w:rsidRPr="00DF759D">
        <w:rPr>
          <w:color w:val="000000" w:themeColor="text1"/>
          <w:sz w:val="28"/>
          <w:szCs w:val="28"/>
        </w:rPr>
        <w:t xml:space="preserve"> “21</w:t>
      </w:r>
      <w:r w:rsidR="00891823" w:rsidRPr="00DF759D">
        <w:rPr>
          <w:color w:val="000000" w:themeColor="text1"/>
          <w:sz w:val="28"/>
          <w:szCs w:val="28"/>
          <w:vertAlign w:val="superscript"/>
        </w:rPr>
        <w:t>st</w:t>
      </w:r>
      <w:r w:rsidR="00891823" w:rsidRPr="00DF759D">
        <w:rPr>
          <w:color w:val="000000" w:themeColor="text1"/>
          <w:sz w:val="28"/>
          <w:szCs w:val="28"/>
        </w:rPr>
        <w:t>-22</w:t>
      </w:r>
      <w:r w:rsidR="00891823" w:rsidRPr="00DF759D">
        <w:rPr>
          <w:color w:val="000000" w:themeColor="text1"/>
          <w:sz w:val="28"/>
          <w:szCs w:val="28"/>
          <w:vertAlign w:val="superscript"/>
        </w:rPr>
        <w:t>nd</w:t>
      </w:r>
      <w:r w:rsidR="00891823" w:rsidRPr="00DF759D">
        <w:rPr>
          <w:color w:val="000000" w:themeColor="text1"/>
          <w:sz w:val="28"/>
          <w:szCs w:val="28"/>
        </w:rPr>
        <w:t xml:space="preserve"> + Y chromosome” </w:t>
      </w:r>
      <w:r w:rsidR="00891823" w:rsidRPr="00DF759D">
        <w:rPr>
          <w:color w:val="000000" w:themeColor="text1"/>
          <w:sz w:val="28"/>
          <w:szCs w:val="28"/>
        </w:rPr>
        <w:br/>
      </w:r>
      <w:r w:rsidR="00A24227" w:rsidRPr="00DF759D">
        <w:rPr>
          <w:color w:val="000000" w:themeColor="text1"/>
          <w:sz w:val="28"/>
          <w:szCs w:val="28"/>
        </w:rPr>
        <w:br/>
      </w:r>
      <w:r w:rsidR="00A24227" w:rsidRPr="00DF759D">
        <w:rPr>
          <w:noProof/>
          <w:color w:val="000000" w:themeColor="text1"/>
          <w:sz w:val="28"/>
          <w:szCs w:val="28"/>
        </w:rPr>
        <w:lastRenderedPageBreak/>
        <w:drawing>
          <wp:inline distT="0" distB="0" distL="0" distR="0">
            <wp:extent cx="3816000" cy="1886400"/>
            <wp:effectExtent l="0" t="0" r="0" b="0"/>
            <wp:docPr id="24"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66225" cy="6149975"/>
                      <a:chOff x="152400" y="285750"/>
                      <a:chExt cx="9166225" cy="6149975"/>
                    </a:xfrm>
                  </a:grpSpPr>
                  <a:sp>
                    <a:nvSpPr>
                      <a:cNvPr id="32770" name="Rectangle 2"/>
                      <a:cNvSpPr>
                        <a:spLocks noGrp="1" noChangeArrowheads="1"/>
                      </a:cNvSpPr>
                    </a:nvSpPr>
                    <a:spPr bwMode="auto">
                      <a:xfrm>
                        <a:off x="635000" y="28575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hangingPunct="1"/>
                          <a:r>
                            <a:rPr lang="en-GB" altLang="en-US" sz="3600" dirty="0" smtClean="0">
                              <a:latin typeface="Arial Rounded MT Bold" pitchFamily="34" charset="0"/>
                              <a:ea typeface="ＭＳ Ｐゴシック" pitchFamily="34" charset="-128"/>
                            </a:rPr>
                            <a:t>International System for Human Cytogenetic Nomenclature </a:t>
                          </a:r>
                          <a:r>
                            <a:rPr lang="en-GB" altLang="en-US" sz="3600" dirty="0" smtClean="0">
                              <a:solidFill>
                                <a:srgbClr val="FF00FF"/>
                              </a:solidFill>
                              <a:latin typeface="Arial Rounded MT Bold" pitchFamily="34" charset="0"/>
                              <a:ea typeface="ＭＳ Ｐゴシック" pitchFamily="34" charset="-128"/>
                            </a:rPr>
                            <a:t>(</a:t>
                          </a:r>
                          <a:r>
                            <a:rPr lang="en-US" altLang="en-US" sz="3600" dirty="0" smtClean="0">
                              <a:solidFill>
                                <a:srgbClr val="FF00FF"/>
                              </a:solidFill>
                              <a:latin typeface="Arial Rounded MT Bold" pitchFamily="34" charset="0"/>
                              <a:ea typeface="ＭＳ Ｐゴシック" pitchFamily="34" charset="-128"/>
                            </a:rPr>
                            <a:t>ISCN)</a:t>
                          </a:r>
                        </a:p>
                      </a:txBody>
                      <a:useSpRect/>
                    </a:txSp>
                  </a:sp>
                  <a:sp>
                    <a:nvSpPr>
                      <a:cNvPr id="26627" name="Rectangle 3"/>
                      <a:cNvSpPr>
                        <a:spLocks noGrp="1" noChangeArrowheads="1"/>
                      </a:cNvSpPr>
                    </a:nvSpPr>
                    <a:spPr bwMode="auto">
                      <a:xfrm>
                        <a:off x="152400" y="1905000"/>
                        <a:ext cx="6705600" cy="4530725"/>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fontScale="92500" lnSpcReduction="20000"/>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marL="274320" indent="-274320" eaLnBrk="1" fontAlgn="auto" hangingPunct="1">
                            <a:spcAft>
                              <a:spcPts val="0"/>
                            </a:spcAft>
                            <a:buClr>
                              <a:schemeClr val="accent3"/>
                            </a:buClr>
                            <a:buSzPct val="175000"/>
                            <a:buFont typeface="Arial" pitchFamily="34" charset="0"/>
                            <a:buChar char="•"/>
                            <a:defRPr/>
                          </a:pPr>
                          <a:r>
                            <a:rPr lang="en-US" sz="2800" dirty="0" smtClean="0">
                              <a:latin typeface="Arial Rounded MT Bold" pitchFamily="34" charset="0"/>
                              <a:ea typeface="MS PGothic" pitchFamily="34" charset="-128"/>
                            </a:rPr>
                            <a:t>Regions, Bands &amp; Sub-bands</a:t>
                          </a:r>
                        </a:p>
                        <a:p>
                          <a:pPr marL="640080" lvl="1" indent="-246888" eaLnBrk="1" fontAlgn="auto" hangingPunct="1">
                            <a:spcAft>
                              <a:spcPts val="0"/>
                            </a:spcAft>
                            <a:buClr>
                              <a:srgbClr val="FF0000"/>
                            </a:buClr>
                            <a:buFont typeface="Wingdings" pitchFamily="2" charset="2"/>
                            <a:buChar char="§"/>
                            <a:defRPr/>
                          </a:pPr>
                          <a:r>
                            <a:rPr lang="en-GB" dirty="0" smtClean="0">
                              <a:latin typeface="Arial Rounded MT Bold" pitchFamily="34" charset="0"/>
                              <a:ea typeface="MS PGothic" pitchFamily="34" charset="-128"/>
                            </a:rPr>
                            <a:t>Each area of chromosome given number</a:t>
                          </a:r>
                        </a:p>
                        <a:p>
                          <a:pPr marL="640080" lvl="1" indent="-246888" eaLnBrk="1" fontAlgn="auto" hangingPunct="1">
                            <a:spcAft>
                              <a:spcPts val="0"/>
                            </a:spcAft>
                            <a:buClr>
                              <a:srgbClr val="FF0000"/>
                            </a:buClr>
                            <a:buFont typeface="Wingdings" pitchFamily="2" charset="2"/>
                            <a:buChar char="§"/>
                            <a:defRPr/>
                          </a:pPr>
                          <a:r>
                            <a:rPr lang="en-GB" dirty="0" smtClean="0">
                              <a:latin typeface="Arial Rounded MT Bold" pitchFamily="34" charset="0"/>
                              <a:ea typeface="MS PGothic" pitchFamily="34" charset="-128"/>
                            </a:rPr>
                            <a:t>Lowest number closest (proximal) to </a:t>
                          </a:r>
                          <a:r>
                            <a:rPr lang="en-GB" dirty="0" err="1" smtClean="0">
                              <a:latin typeface="Arial Rounded MT Bold" pitchFamily="34" charset="0"/>
                              <a:ea typeface="MS PGothic" pitchFamily="34" charset="-128"/>
                            </a:rPr>
                            <a:t>centromere</a:t>
                          </a:r>
                          <a:endParaRPr lang="en-GB" dirty="0" smtClean="0">
                            <a:latin typeface="Arial Rounded MT Bold" pitchFamily="34" charset="0"/>
                            <a:ea typeface="MS PGothic" pitchFamily="34" charset="-128"/>
                          </a:endParaRPr>
                        </a:p>
                        <a:p>
                          <a:pPr marL="640080" lvl="1" indent="-246888" eaLnBrk="1" fontAlgn="auto" hangingPunct="1">
                            <a:spcAft>
                              <a:spcPts val="0"/>
                            </a:spcAft>
                            <a:buClr>
                              <a:srgbClr val="FF0000"/>
                            </a:buClr>
                            <a:buFont typeface="Wingdings" pitchFamily="2" charset="2"/>
                            <a:buChar char="§"/>
                            <a:defRPr/>
                          </a:pPr>
                          <a:r>
                            <a:rPr lang="en-GB" dirty="0" smtClean="0">
                              <a:latin typeface="Arial Rounded MT Bold" pitchFamily="34" charset="0"/>
                              <a:ea typeface="MS PGothic" pitchFamily="34" charset="-128"/>
                            </a:rPr>
                            <a:t>Highest number at tips (distal) to </a:t>
                          </a:r>
                          <a:r>
                            <a:rPr lang="en-GB" dirty="0" err="1" smtClean="0">
                              <a:latin typeface="Arial Rounded MT Bold" pitchFamily="34" charset="0"/>
                              <a:ea typeface="MS PGothic" pitchFamily="34" charset="-128"/>
                            </a:rPr>
                            <a:t>centromere</a:t>
                          </a:r>
                          <a:endParaRPr lang="en-GB" dirty="0" smtClean="0">
                            <a:latin typeface="Arial Rounded MT Bold" pitchFamily="34" charset="0"/>
                            <a:ea typeface="MS PGothic" pitchFamily="34" charset="-128"/>
                          </a:endParaRPr>
                        </a:p>
                        <a:p>
                          <a:pPr marL="274320" indent="-274320" eaLnBrk="1" fontAlgn="auto" hangingPunct="1">
                            <a:spcAft>
                              <a:spcPts val="0"/>
                            </a:spcAft>
                            <a:buClr>
                              <a:schemeClr val="accent3"/>
                            </a:buClr>
                            <a:buSzPct val="175000"/>
                            <a:buFont typeface="Arial" pitchFamily="34" charset="0"/>
                            <a:buChar char="•"/>
                            <a:defRPr/>
                          </a:pPr>
                          <a:r>
                            <a:rPr lang="en-US" sz="2800" b="1" dirty="0" smtClean="0">
                              <a:solidFill>
                                <a:schemeClr val="accent6">
                                  <a:lumMod val="75000"/>
                                </a:schemeClr>
                              </a:solidFill>
                              <a:latin typeface="Arial Rounded MT Bold" pitchFamily="34" charset="0"/>
                              <a:ea typeface="MS PGothic" pitchFamily="34" charset="-128"/>
                            </a:rPr>
                            <a:t>1p31.1</a:t>
                          </a:r>
                        </a:p>
                        <a:p>
                          <a:pPr marL="640080" lvl="1" indent="-246888" eaLnBrk="1" fontAlgn="auto" hangingPunct="1">
                            <a:spcAft>
                              <a:spcPts val="0"/>
                            </a:spcAft>
                            <a:buClr>
                              <a:srgbClr val="FF0000"/>
                            </a:buClr>
                            <a:buFont typeface="Wingdings" pitchFamily="2" charset="2"/>
                            <a:buChar char="§"/>
                            <a:defRPr/>
                          </a:pPr>
                          <a:r>
                            <a:rPr lang="en-US" dirty="0" smtClean="0">
                              <a:latin typeface="Arial Rounded MT Bold" pitchFamily="34" charset="0"/>
                              <a:ea typeface="MS PGothic" pitchFamily="34" charset="-128"/>
                            </a:rPr>
                            <a:t>Chromosome 1</a:t>
                          </a:r>
                        </a:p>
                        <a:p>
                          <a:pPr marL="640080" lvl="1" indent="-246888" eaLnBrk="1" fontAlgn="auto" hangingPunct="1">
                            <a:spcAft>
                              <a:spcPts val="0"/>
                            </a:spcAft>
                            <a:buClr>
                              <a:srgbClr val="FF0000"/>
                            </a:buClr>
                            <a:buFont typeface="Wingdings" pitchFamily="2" charset="2"/>
                            <a:buChar char="§"/>
                            <a:defRPr/>
                          </a:pPr>
                          <a:r>
                            <a:rPr lang="en-US" dirty="0" smtClean="0">
                              <a:latin typeface="Arial Rounded MT Bold" pitchFamily="34" charset="0"/>
                              <a:ea typeface="MS PGothic" pitchFamily="34" charset="-128"/>
                            </a:rPr>
                            <a:t>Short arm </a:t>
                          </a:r>
                        </a:p>
                        <a:p>
                          <a:pPr marL="640080" lvl="1" indent="-246888" eaLnBrk="1" fontAlgn="auto" hangingPunct="1">
                            <a:spcAft>
                              <a:spcPts val="0"/>
                            </a:spcAft>
                            <a:buClr>
                              <a:srgbClr val="FF0000"/>
                            </a:buClr>
                            <a:buFont typeface="Wingdings" pitchFamily="2" charset="2"/>
                            <a:buChar char="§"/>
                            <a:defRPr/>
                          </a:pPr>
                          <a:r>
                            <a:rPr lang="en-US" dirty="0" smtClean="0">
                              <a:latin typeface="Arial Rounded MT Bold" pitchFamily="34" charset="0"/>
                              <a:ea typeface="MS PGothic" pitchFamily="34" charset="-128"/>
                            </a:rPr>
                            <a:t>Region 3 , band 1, sub-band 1</a:t>
                          </a:r>
                        </a:p>
                      </a:txBody>
                      <a:useSpRect/>
                    </a:txSp>
                  </a:sp>
                  <a:pic>
                    <a:nvPicPr>
                      <a:cNvPr id="32772" name="Picture 4" descr="0605"/>
                      <a:cNvPicPr>
                        <a:picLocks noChangeAspect="1" noChangeArrowheads="1"/>
                      </a:cNvPicPr>
                    </a:nvPicPr>
                    <a:blipFill>
                      <a:blip r:embed="rId11"/>
                      <a:srcRect/>
                      <a:stretch>
                        <a:fillRect/>
                      </a:stretch>
                    </a:blipFill>
                    <a:spPr bwMode="auto">
                      <a:xfrm>
                        <a:off x="6705600" y="1447800"/>
                        <a:ext cx="2613025" cy="4851400"/>
                      </a:xfrm>
                      <a:prstGeom prst="rect">
                        <a:avLst/>
                      </a:prstGeom>
                      <a:noFill/>
                      <a:ln w="9525">
                        <a:noFill/>
                        <a:miter lim="800000"/>
                        <a:headEnd/>
                        <a:tailEnd/>
                      </a:ln>
                    </a:spPr>
                  </a:pic>
                </lc:lockedCanvas>
              </a:graphicData>
            </a:graphic>
          </wp:inline>
        </w:drawing>
      </w:r>
      <w:r w:rsidR="00891823" w:rsidRPr="00DF759D">
        <w:rPr>
          <w:color w:val="000000" w:themeColor="text1"/>
          <w:sz w:val="28"/>
          <w:szCs w:val="28"/>
        </w:rPr>
        <w:br/>
      </w:r>
      <w:r w:rsidR="0011623A" w:rsidRPr="00DF759D">
        <w:rPr>
          <w:color w:val="000000" w:themeColor="text1"/>
          <w:sz w:val="28"/>
          <w:szCs w:val="28"/>
        </w:rPr>
        <w:t xml:space="preserve">Banding help us finding the “address” of a certain abnormality on a certain chromosome.(according to the </w:t>
      </w:r>
      <w:r w:rsidR="0011623A" w:rsidRPr="00DF759D">
        <w:rPr>
          <w:color w:val="000000" w:themeColor="text1"/>
          <w:sz w:val="28"/>
          <w:szCs w:val="28"/>
          <w:lang w:val="en-GB"/>
        </w:rPr>
        <w:t xml:space="preserve">International System for Human Cytogenetic Nomenclature “ISCN”) </w:t>
      </w:r>
      <w:r w:rsidR="0011623A" w:rsidRPr="00DF759D">
        <w:rPr>
          <w:color w:val="000000" w:themeColor="text1"/>
          <w:sz w:val="28"/>
          <w:szCs w:val="28"/>
        </w:rPr>
        <w:t>If we have an abnormality on chromosome “17”, for example, we should first know if it’s on the “q-arm” or “p-arm”,</w:t>
      </w:r>
      <w:r w:rsidR="0011623A" w:rsidRPr="00DF759D">
        <w:rPr>
          <w:color w:val="000000" w:themeColor="text1"/>
          <w:sz w:val="28"/>
          <w:szCs w:val="28"/>
        </w:rPr>
        <w:br/>
        <w:t>then we should know on what region it is “region 1, region 2, …”, then we should know on what band it is “</w:t>
      </w:r>
      <w:r w:rsidR="00692683" w:rsidRPr="00DF759D">
        <w:rPr>
          <w:color w:val="000000" w:themeColor="text1"/>
          <w:sz w:val="28"/>
          <w:szCs w:val="28"/>
        </w:rPr>
        <w:t xml:space="preserve">band 1, band 2, … “, then we should know on what sub-band it is “1, 2, 3, …” </w:t>
      </w:r>
      <w:r w:rsidR="00692683" w:rsidRPr="00DF759D">
        <w:rPr>
          <w:noProof/>
          <w:color w:val="000000" w:themeColor="text1"/>
          <w:sz w:val="28"/>
          <w:szCs w:val="28"/>
        </w:rPr>
        <w:drawing>
          <wp:inline distT="0" distB="0" distL="0" distR="0">
            <wp:extent cx="1713600" cy="1965600"/>
            <wp:effectExtent l="0" t="0" r="0" b="0"/>
            <wp:docPr id="23"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1637" cy="4649787"/>
                      <a:chOff x="1601788" y="1833563"/>
                      <a:chExt cx="5481637" cy="4649787"/>
                    </a:xfrm>
                  </a:grpSpPr>
                  <a:grpSp>
                    <a:nvGrpSpPr>
                      <a:cNvPr id="33797" name="Group 169"/>
                      <a:cNvGrpSpPr>
                        <a:grpSpLocks/>
                      </a:cNvGrpSpPr>
                    </a:nvGrpSpPr>
                    <a:grpSpPr bwMode="auto">
                      <a:xfrm>
                        <a:off x="1601788" y="1833563"/>
                        <a:ext cx="5481637" cy="4649787"/>
                        <a:chOff x="1009" y="1269"/>
                        <a:chExt cx="3453" cy="2929"/>
                      </a:xfrm>
                    </a:grpSpPr>
                    <a:sp>
                      <a:nvSpPr>
                        <a:cNvPr id="33799" name="Oval 8"/>
                        <a:cNvSpPr>
                          <a:spLocks noChangeArrowheads="1"/>
                        </a:cNvSpPr>
                      </a:nvSpPr>
                      <a:spPr bwMode="auto">
                        <a:xfrm>
                          <a:off x="3385" y="1497"/>
                          <a:ext cx="195" cy="912"/>
                        </a:xfrm>
                        <a:prstGeom prst="ellipse">
                          <a:avLst/>
                        </a:prstGeom>
                        <a:solidFill>
                          <a:srgbClr val="00CC99"/>
                        </a:solidFill>
                        <a:ln w="25400">
                          <a:solidFill>
                            <a:srgbClr val="99FF33"/>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0" name="Oval 9"/>
                        <a:cNvSpPr>
                          <a:spLocks noChangeArrowheads="1"/>
                        </a:cNvSpPr>
                      </a:nvSpPr>
                      <a:spPr bwMode="auto">
                        <a:xfrm>
                          <a:off x="3385" y="2408"/>
                          <a:ext cx="195" cy="1432"/>
                        </a:xfrm>
                        <a:prstGeom prst="ellipse">
                          <a:avLst/>
                        </a:prstGeom>
                        <a:solidFill>
                          <a:srgbClr val="00CC99"/>
                        </a:solidFill>
                        <a:ln w="25400">
                          <a:solidFill>
                            <a:srgbClr val="99FF33"/>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1" name="Oval 10"/>
                        <a:cNvSpPr>
                          <a:spLocks noChangeArrowheads="1"/>
                        </a:cNvSpPr>
                      </a:nvSpPr>
                      <a:spPr bwMode="auto">
                        <a:xfrm>
                          <a:off x="3450" y="2375"/>
                          <a:ext cx="65" cy="66"/>
                        </a:xfrm>
                        <a:prstGeom prst="ellipse">
                          <a:avLst/>
                        </a:prstGeom>
                        <a:solidFill>
                          <a:srgbClr val="FF00FF"/>
                        </a:solidFill>
                        <a:ln w="6350">
                          <a:solidFill>
                            <a:srgbClr val="FF00FF"/>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2" name="Rectangle 11"/>
                        <a:cNvSpPr>
                          <a:spLocks noChangeArrowheads="1"/>
                        </a:cNvSpPr>
                      </a:nvSpPr>
                      <a:spPr bwMode="auto">
                        <a:xfrm>
                          <a:off x="3385" y="1725"/>
                          <a:ext cx="195" cy="33"/>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3" name="Rectangle 12"/>
                        <a:cNvSpPr>
                          <a:spLocks noChangeArrowheads="1"/>
                        </a:cNvSpPr>
                      </a:nvSpPr>
                      <a:spPr bwMode="auto">
                        <a:xfrm>
                          <a:off x="3385" y="1855"/>
                          <a:ext cx="195" cy="98"/>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4" name="Rectangle 13"/>
                        <a:cNvSpPr>
                          <a:spLocks noChangeArrowheads="1"/>
                        </a:cNvSpPr>
                      </a:nvSpPr>
                      <a:spPr bwMode="auto">
                        <a:xfrm>
                          <a:off x="3385" y="2017"/>
                          <a:ext cx="195" cy="34"/>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5" name="Rectangle 14"/>
                        <a:cNvSpPr>
                          <a:spLocks noChangeArrowheads="1"/>
                        </a:cNvSpPr>
                      </a:nvSpPr>
                      <a:spPr bwMode="auto">
                        <a:xfrm>
                          <a:off x="3385" y="2115"/>
                          <a:ext cx="195" cy="33"/>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6" name="Rectangle 15"/>
                        <a:cNvSpPr>
                          <a:spLocks noChangeArrowheads="1"/>
                        </a:cNvSpPr>
                      </a:nvSpPr>
                      <a:spPr bwMode="auto">
                        <a:xfrm>
                          <a:off x="3417" y="2603"/>
                          <a:ext cx="131" cy="33"/>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7" name="Rectangle 16"/>
                        <a:cNvSpPr>
                          <a:spLocks noChangeArrowheads="1"/>
                        </a:cNvSpPr>
                      </a:nvSpPr>
                      <a:spPr bwMode="auto">
                        <a:xfrm>
                          <a:off x="3385" y="2896"/>
                          <a:ext cx="195" cy="33"/>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8" name="Rectangle 17"/>
                        <a:cNvSpPr>
                          <a:spLocks noChangeArrowheads="1"/>
                        </a:cNvSpPr>
                      </a:nvSpPr>
                      <a:spPr bwMode="auto">
                        <a:xfrm>
                          <a:off x="3385" y="3026"/>
                          <a:ext cx="195" cy="98"/>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09" name="Rectangle 18"/>
                        <a:cNvSpPr>
                          <a:spLocks noChangeArrowheads="1"/>
                        </a:cNvSpPr>
                      </a:nvSpPr>
                      <a:spPr bwMode="auto">
                        <a:xfrm>
                          <a:off x="3385" y="3221"/>
                          <a:ext cx="195" cy="33"/>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0" name="Rectangle 19"/>
                        <a:cNvSpPr>
                          <a:spLocks noChangeArrowheads="1"/>
                        </a:cNvSpPr>
                      </a:nvSpPr>
                      <a:spPr bwMode="auto">
                        <a:xfrm>
                          <a:off x="3385" y="3286"/>
                          <a:ext cx="195" cy="131"/>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1" name="Rectangle 20"/>
                        <a:cNvSpPr>
                          <a:spLocks noChangeArrowheads="1"/>
                        </a:cNvSpPr>
                      </a:nvSpPr>
                      <a:spPr bwMode="auto">
                        <a:xfrm>
                          <a:off x="1758" y="1822"/>
                          <a:ext cx="158" cy="196"/>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2" name="Rectangle 21"/>
                        <a:cNvSpPr>
                          <a:spLocks noChangeArrowheads="1"/>
                        </a:cNvSpPr>
                      </a:nvSpPr>
                      <a:spPr bwMode="auto">
                        <a:xfrm>
                          <a:off x="1797" y="1847"/>
                          <a:ext cx="82" cy="15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FFC000"/>
                                </a:solidFill>
                              </a:rPr>
                              <a:t>p</a:t>
                            </a:r>
                            <a:endParaRPr lang="en-US" altLang="en-US">
                              <a:solidFill>
                                <a:srgbClr val="FFC000"/>
                              </a:solidFill>
                            </a:endParaRPr>
                          </a:p>
                        </a:txBody>
                        <a:useSpRect/>
                      </a:txSp>
                    </a:sp>
                    <a:sp>
                      <a:nvSpPr>
                        <a:cNvPr id="33813" name="Rectangle 22"/>
                        <a:cNvSpPr>
                          <a:spLocks noChangeArrowheads="1"/>
                        </a:cNvSpPr>
                      </a:nvSpPr>
                      <a:spPr bwMode="auto">
                        <a:xfrm>
                          <a:off x="1758" y="3026"/>
                          <a:ext cx="158" cy="196"/>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4" name="Rectangle 23"/>
                        <a:cNvSpPr>
                          <a:spLocks noChangeArrowheads="1"/>
                        </a:cNvSpPr>
                      </a:nvSpPr>
                      <a:spPr bwMode="auto">
                        <a:xfrm>
                          <a:off x="1797" y="3051"/>
                          <a:ext cx="82" cy="15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FFC000"/>
                                </a:solidFill>
                              </a:rPr>
                              <a:t>q</a:t>
                            </a:r>
                            <a:endParaRPr lang="en-US" altLang="en-US">
                              <a:solidFill>
                                <a:srgbClr val="FFC000"/>
                              </a:solidFill>
                            </a:endParaRPr>
                          </a:p>
                        </a:txBody>
                        <a:useSpRect/>
                      </a:txSp>
                    </a:sp>
                    <a:sp>
                      <a:nvSpPr>
                        <a:cNvPr id="33815" name="Rectangle 24"/>
                        <a:cNvSpPr>
                          <a:spLocks noChangeArrowheads="1"/>
                        </a:cNvSpPr>
                      </a:nvSpPr>
                      <a:spPr bwMode="auto">
                        <a:xfrm>
                          <a:off x="2083" y="1946"/>
                          <a:ext cx="1302" cy="12"/>
                        </a:xfrm>
                        <a:prstGeom prst="rect">
                          <a:avLst/>
                        </a:prstGeom>
                        <a:solidFill>
                          <a:schemeClr val="tx1"/>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6" name="Rectangle 25"/>
                        <a:cNvSpPr>
                          <a:spLocks noChangeArrowheads="1"/>
                        </a:cNvSpPr>
                      </a:nvSpPr>
                      <a:spPr bwMode="auto">
                        <a:xfrm>
                          <a:off x="2083" y="3118"/>
                          <a:ext cx="1334" cy="12"/>
                        </a:xfrm>
                        <a:prstGeom prst="rect">
                          <a:avLst/>
                        </a:prstGeom>
                        <a:solidFill>
                          <a:schemeClr val="tx1"/>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7" name="Rectangle 26"/>
                        <a:cNvSpPr>
                          <a:spLocks noChangeArrowheads="1"/>
                        </a:cNvSpPr>
                      </a:nvSpPr>
                      <a:spPr bwMode="auto">
                        <a:xfrm>
                          <a:off x="2408" y="1783"/>
                          <a:ext cx="977" cy="13"/>
                        </a:xfrm>
                        <a:prstGeom prst="rect">
                          <a:avLst/>
                        </a:prstGeom>
                        <a:solidFill>
                          <a:schemeClr val="tx1"/>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8" name="Rectangle 27"/>
                        <a:cNvSpPr>
                          <a:spLocks noChangeArrowheads="1"/>
                        </a:cNvSpPr>
                      </a:nvSpPr>
                      <a:spPr bwMode="auto">
                        <a:xfrm>
                          <a:off x="3385" y="1790"/>
                          <a:ext cx="195" cy="33"/>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19" name="Rectangle 28"/>
                        <a:cNvSpPr>
                          <a:spLocks noChangeArrowheads="1"/>
                        </a:cNvSpPr>
                      </a:nvSpPr>
                      <a:spPr bwMode="auto">
                        <a:xfrm>
                          <a:off x="2441" y="2890"/>
                          <a:ext cx="976" cy="12"/>
                        </a:xfrm>
                        <a:prstGeom prst="rect">
                          <a:avLst/>
                        </a:prstGeom>
                        <a:solidFill>
                          <a:schemeClr val="tx1"/>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20" name="Rectangle 29"/>
                        <a:cNvSpPr>
                          <a:spLocks noChangeArrowheads="1"/>
                        </a:cNvSpPr>
                      </a:nvSpPr>
                      <a:spPr bwMode="auto">
                        <a:xfrm>
                          <a:off x="2474" y="3410"/>
                          <a:ext cx="911" cy="13"/>
                        </a:xfrm>
                        <a:prstGeom prst="rect">
                          <a:avLst/>
                        </a:prstGeom>
                        <a:solidFill>
                          <a:schemeClr val="tx1"/>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21" name="Rectangle 30"/>
                        <a:cNvSpPr>
                          <a:spLocks noChangeArrowheads="1"/>
                        </a:cNvSpPr>
                      </a:nvSpPr>
                      <a:spPr bwMode="auto">
                        <a:xfrm>
                          <a:off x="3417" y="3579"/>
                          <a:ext cx="131" cy="33"/>
                        </a:xfrm>
                        <a:prstGeom prst="rect">
                          <a:avLst/>
                        </a:prstGeom>
                        <a:solidFill>
                          <a:schemeClr val="tx2"/>
                        </a:solidFill>
                        <a:ln w="635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22" name="Rectangle 31"/>
                        <a:cNvSpPr>
                          <a:spLocks noChangeArrowheads="1"/>
                        </a:cNvSpPr>
                      </a:nvSpPr>
                      <a:spPr bwMode="auto">
                        <a:xfrm>
                          <a:off x="1595" y="1269"/>
                          <a:ext cx="1950" cy="196"/>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23" name="Rectangle 32"/>
                        <a:cNvSpPr>
                          <a:spLocks noChangeArrowheads="1"/>
                        </a:cNvSpPr>
                      </a:nvSpPr>
                      <a:spPr bwMode="auto">
                        <a:xfrm>
                          <a:off x="1634" y="1294"/>
                          <a:ext cx="269" cy="15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FFC000"/>
                                </a:solidFill>
                              </a:rPr>
                              <a:t>Arm</a:t>
                            </a:r>
                            <a:endParaRPr lang="en-US" altLang="en-US">
                              <a:solidFill>
                                <a:srgbClr val="FFC000"/>
                              </a:solidFill>
                            </a:endParaRPr>
                          </a:p>
                        </a:txBody>
                        <a:useSpRect/>
                      </a:txSp>
                    </a:sp>
                    <a:sp>
                      <a:nvSpPr>
                        <a:cNvPr id="33824" name="Rectangle 33"/>
                        <a:cNvSpPr>
                          <a:spLocks noChangeArrowheads="1"/>
                        </a:cNvSpPr>
                      </a:nvSpPr>
                      <a:spPr bwMode="auto">
                        <a:xfrm>
                          <a:off x="1895" y="1294"/>
                          <a:ext cx="144"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0000"/>
                                </a:solidFill>
                              </a:rPr>
                              <a:t>    </a:t>
                            </a:r>
                            <a:endParaRPr lang="en-US" altLang="en-US"/>
                          </a:p>
                        </a:txBody>
                        <a:useSpRect/>
                      </a:txSp>
                    </a:sp>
                    <a:sp>
                      <a:nvSpPr>
                        <a:cNvPr id="33825" name="Rectangle 34"/>
                        <a:cNvSpPr>
                          <a:spLocks noChangeArrowheads="1"/>
                        </a:cNvSpPr>
                      </a:nvSpPr>
                      <a:spPr bwMode="auto">
                        <a:xfrm>
                          <a:off x="2039" y="1294"/>
                          <a:ext cx="433"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CC99"/>
                                </a:solidFill>
                              </a:rPr>
                              <a:t>Region</a:t>
                            </a:r>
                            <a:endParaRPr lang="en-US" altLang="en-US"/>
                          </a:p>
                        </a:txBody>
                        <a:useSpRect/>
                      </a:txSp>
                    </a:sp>
                    <a:sp>
                      <a:nvSpPr>
                        <a:cNvPr id="33826" name="Rectangle 35"/>
                        <a:cNvSpPr>
                          <a:spLocks noChangeArrowheads="1"/>
                        </a:cNvSpPr>
                      </a:nvSpPr>
                      <a:spPr bwMode="auto">
                        <a:xfrm>
                          <a:off x="2480" y="1294"/>
                          <a:ext cx="72"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0000"/>
                                </a:solidFill>
                              </a:rPr>
                              <a:t>  </a:t>
                            </a:r>
                            <a:endParaRPr lang="en-US" altLang="en-US"/>
                          </a:p>
                        </a:txBody>
                        <a:useSpRect/>
                      </a:txSp>
                    </a:sp>
                    <a:sp>
                      <a:nvSpPr>
                        <a:cNvPr id="4132" name="Rectangle 36"/>
                        <a:cNvSpPr>
                          <a:spLocks noChangeArrowheads="1"/>
                        </a:cNvSpPr>
                      </a:nvSpPr>
                      <a:spPr bwMode="auto">
                        <a:xfrm>
                          <a:off x="2551" y="1294"/>
                          <a:ext cx="331"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Band</a:t>
                            </a:r>
                            <a:endParaRPr lang="en-US" dirty="0">
                              <a:solidFill>
                                <a:schemeClr val="accent5"/>
                              </a:solidFill>
                            </a:endParaRPr>
                          </a:p>
                        </a:txBody>
                        <a:useSpRect/>
                      </a:txSp>
                    </a:sp>
                    <a:sp>
                      <a:nvSpPr>
                        <a:cNvPr id="33828" name="Rectangle 37"/>
                        <a:cNvSpPr>
                          <a:spLocks noChangeArrowheads="1"/>
                        </a:cNvSpPr>
                      </a:nvSpPr>
                      <a:spPr bwMode="auto">
                        <a:xfrm>
                          <a:off x="2877" y="1294"/>
                          <a:ext cx="72"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0000"/>
                                </a:solidFill>
                              </a:rPr>
                              <a:t>  </a:t>
                            </a:r>
                            <a:endParaRPr lang="en-US" altLang="en-US"/>
                          </a:p>
                        </a:txBody>
                        <a:useSpRect/>
                      </a:txSp>
                    </a:sp>
                    <a:sp>
                      <a:nvSpPr>
                        <a:cNvPr id="33829" name="Rectangle 38"/>
                        <a:cNvSpPr>
                          <a:spLocks noChangeArrowheads="1"/>
                        </a:cNvSpPr>
                      </a:nvSpPr>
                      <a:spPr bwMode="auto">
                        <a:xfrm>
                          <a:off x="2949" y="1294"/>
                          <a:ext cx="571" cy="15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FF00FF"/>
                                </a:solidFill>
                              </a:rPr>
                              <a:t>Subband</a:t>
                            </a:r>
                            <a:endParaRPr lang="en-US" altLang="en-US">
                              <a:solidFill>
                                <a:srgbClr val="FF00FF"/>
                              </a:solidFill>
                            </a:endParaRPr>
                          </a:p>
                        </a:txBody>
                        <a:useSpRect/>
                      </a:txSp>
                    </a:sp>
                    <a:sp>
                      <a:nvSpPr>
                        <a:cNvPr id="33830" name="Rectangle 39"/>
                        <a:cNvSpPr>
                          <a:spLocks noChangeArrowheads="1"/>
                        </a:cNvSpPr>
                      </a:nvSpPr>
                      <a:spPr bwMode="auto">
                        <a:xfrm>
                          <a:off x="2148" y="1692"/>
                          <a:ext cx="152" cy="1911"/>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31" name="Rectangle 40"/>
                        <a:cNvSpPr>
                          <a:spLocks noChangeArrowheads="1"/>
                        </a:cNvSpPr>
                      </a:nvSpPr>
                      <a:spPr bwMode="auto">
                        <a:xfrm>
                          <a:off x="2187" y="1717"/>
                          <a:ext cx="71"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CC99"/>
                                </a:solidFill>
                              </a:rPr>
                              <a:t>2</a:t>
                            </a:r>
                            <a:endParaRPr lang="en-US" altLang="en-US"/>
                          </a:p>
                        </a:txBody>
                        <a:useSpRect/>
                      </a:txSp>
                    </a:sp>
                    <a:sp>
                      <a:nvSpPr>
                        <a:cNvPr id="33832" name="Rectangle 41"/>
                        <a:cNvSpPr>
                          <a:spLocks noChangeArrowheads="1"/>
                        </a:cNvSpPr>
                      </a:nvSpPr>
                      <a:spPr bwMode="auto">
                        <a:xfrm>
                          <a:off x="2187" y="2029"/>
                          <a:ext cx="71"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CC99"/>
                                </a:solidFill>
                              </a:rPr>
                              <a:t>1</a:t>
                            </a:r>
                            <a:endParaRPr lang="en-US" altLang="en-US"/>
                          </a:p>
                        </a:txBody>
                        <a:useSpRect/>
                      </a:txSp>
                    </a:sp>
                    <a:sp>
                      <a:nvSpPr>
                        <a:cNvPr id="33833" name="Rectangle 42"/>
                        <a:cNvSpPr>
                          <a:spLocks noChangeArrowheads="1"/>
                        </a:cNvSpPr>
                      </a:nvSpPr>
                      <a:spPr bwMode="auto">
                        <a:xfrm>
                          <a:off x="2187" y="2652"/>
                          <a:ext cx="71"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CC99"/>
                                </a:solidFill>
                              </a:rPr>
                              <a:t>1</a:t>
                            </a:r>
                            <a:endParaRPr lang="en-US" altLang="en-US"/>
                          </a:p>
                        </a:txBody>
                        <a:useSpRect/>
                      </a:txSp>
                    </a:sp>
                    <a:sp>
                      <a:nvSpPr>
                        <a:cNvPr id="33834" name="Rectangle 43"/>
                        <a:cNvSpPr>
                          <a:spLocks noChangeArrowheads="1"/>
                        </a:cNvSpPr>
                      </a:nvSpPr>
                      <a:spPr bwMode="auto">
                        <a:xfrm>
                          <a:off x="2187" y="3432"/>
                          <a:ext cx="71"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CC99"/>
                                </a:solidFill>
                              </a:rPr>
                              <a:t>2</a:t>
                            </a:r>
                            <a:endParaRPr lang="en-US" altLang="en-US"/>
                          </a:p>
                        </a:txBody>
                        <a:useSpRect/>
                      </a:txSp>
                    </a:sp>
                    <a:sp>
                      <a:nvSpPr>
                        <a:cNvPr id="33835" name="Rectangle 44"/>
                        <a:cNvSpPr>
                          <a:spLocks noChangeArrowheads="1"/>
                        </a:cNvSpPr>
                      </a:nvSpPr>
                      <a:spPr bwMode="auto">
                        <a:xfrm>
                          <a:off x="2571" y="1627"/>
                          <a:ext cx="152" cy="206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4141" name="Rectangle 45"/>
                        <a:cNvSpPr>
                          <a:spLocks noChangeArrowheads="1"/>
                        </a:cNvSpPr>
                      </a:nvSpPr>
                      <a:spPr bwMode="auto">
                        <a:xfrm>
                          <a:off x="2610" y="1652"/>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2</a:t>
                            </a:r>
                            <a:endParaRPr lang="en-US" dirty="0">
                              <a:solidFill>
                                <a:schemeClr val="accent5"/>
                              </a:solidFill>
                            </a:endParaRPr>
                          </a:p>
                        </a:txBody>
                        <a:useSpRect/>
                      </a:txSp>
                    </a:sp>
                    <a:sp>
                      <a:nvSpPr>
                        <a:cNvPr id="4142" name="Rectangle 46"/>
                        <a:cNvSpPr>
                          <a:spLocks noChangeArrowheads="1"/>
                        </a:cNvSpPr>
                      </a:nvSpPr>
                      <a:spPr bwMode="auto">
                        <a:xfrm>
                          <a:off x="2610" y="1808"/>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1</a:t>
                            </a:r>
                            <a:endParaRPr lang="en-US" dirty="0">
                              <a:solidFill>
                                <a:schemeClr val="accent5"/>
                              </a:solidFill>
                            </a:endParaRPr>
                          </a:p>
                        </a:txBody>
                        <a:useSpRect/>
                      </a:txSp>
                    </a:sp>
                    <a:sp>
                      <a:nvSpPr>
                        <a:cNvPr id="4143" name="Rectangle 47"/>
                        <a:cNvSpPr>
                          <a:spLocks noChangeArrowheads="1"/>
                        </a:cNvSpPr>
                      </a:nvSpPr>
                      <a:spPr bwMode="auto">
                        <a:xfrm>
                          <a:off x="2610" y="2119"/>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1</a:t>
                            </a:r>
                            <a:endParaRPr lang="en-US" dirty="0">
                              <a:solidFill>
                                <a:schemeClr val="accent5"/>
                              </a:solidFill>
                            </a:endParaRPr>
                          </a:p>
                        </a:txBody>
                        <a:useSpRect/>
                      </a:txSp>
                    </a:sp>
                    <a:sp>
                      <a:nvSpPr>
                        <a:cNvPr id="4144" name="Rectangle 48"/>
                        <a:cNvSpPr>
                          <a:spLocks noChangeArrowheads="1"/>
                        </a:cNvSpPr>
                      </a:nvSpPr>
                      <a:spPr bwMode="auto">
                        <a:xfrm>
                          <a:off x="2610" y="2743"/>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1</a:t>
                            </a:r>
                            <a:endParaRPr lang="en-US" dirty="0">
                              <a:solidFill>
                                <a:schemeClr val="accent5"/>
                              </a:solidFill>
                            </a:endParaRPr>
                          </a:p>
                        </a:txBody>
                        <a:useSpRect/>
                      </a:txSp>
                    </a:sp>
                    <a:sp>
                      <a:nvSpPr>
                        <a:cNvPr id="4145" name="Rectangle 49"/>
                        <a:cNvSpPr>
                          <a:spLocks noChangeArrowheads="1"/>
                        </a:cNvSpPr>
                      </a:nvSpPr>
                      <a:spPr bwMode="auto">
                        <a:xfrm>
                          <a:off x="2610" y="2899"/>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2</a:t>
                            </a:r>
                            <a:endParaRPr lang="en-US" dirty="0">
                              <a:solidFill>
                                <a:schemeClr val="accent5"/>
                              </a:solidFill>
                            </a:endParaRPr>
                          </a:p>
                        </a:txBody>
                        <a:useSpRect/>
                      </a:txSp>
                    </a:sp>
                    <a:sp>
                      <a:nvSpPr>
                        <a:cNvPr id="4146" name="Rectangle 50"/>
                        <a:cNvSpPr>
                          <a:spLocks noChangeArrowheads="1"/>
                        </a:cNvSpPr>
                      </a:nvSpPr>
                      <a:spPr bwMode="auto">
                        <a:xfrm>
                          <a:off x="2610" y="3211"/>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3</a:t>
                            </a:r>
                            <a:endParaRPr lang="en-US" dirty="0">
                              <a:solidFill>
                                <a:schemeClr val="accent5"/>
                              </a:solidFill>
                            </a:endParaRPr>
                          </a:p>
                        </a:txBody>
                        <a:useSpRect/>
                      </a:txSp>
                    </a:sp>
                    <a:sp>
                      <a:nvSpPr>
                        <a:cNvPr id="4147" name="Rectangle 51"/>
                        <a:cNvSpPr>
                          <a:spLocks noChangeArrowheads="1"/>
                        </a:cNvSpPr>
                      </a:nvSpPr>
                      <a:spPr bwMode="auto">
                        <a:xfrm>
                          <a:off x="2610" y="3523"/>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4</a:t>
                            </a:r>
                            <a:endParaRPr lang="en-US" dirty="0">
                              <a:solidFill>
                                <a:schemeClr val="accent5"/>
                              </a:solidFill>
                            </a:endParaRPr>
                          </a:p>
                        </a:txBody>
                        <a:useSpRect/>
                      </a:txSp>
                    </a:sp>
                    <a:sp>
                      <a:nvSpPr>
                        <a:cNvPr id="33843" name="Rectangle 52"/>
                        <a:cNvSpPr>
                          <a:spLocks noChangeArrowheads="1"/>
                        </a:cNvSpPr>
                      </a:nvSpPr>
                      <a:spPr bwMode="auto">
                        <a:xfrm>
                          <a:off x="3027" y="1497"/>
                          <a:ext cx="205" cy="222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solidFill>
                                <a:srgbClr val="FF00FF"/>
                              </a:solidFill>
                            </a:endParaRPr>
                          </a:p>
                        </a:txBody>
                        <a:useSpRect/>
                      </a:txSp>
                    </a:sp>
                    <a:sp>
                      <a:nvSpPr>
                        <a:cNvPr id="33844" name="Rectangle 53"/>
                        <a:cNvSpPr>
                          <a:spLocks noChangeArrowheads="1"/>
                        </a:cNvSpPr>
                      </a:nvSpPr>
                      <a:spPr bwMode="auto">
                        <a:xfrm>
                          <a:off x="3066" y="1520"/>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3</a:t>
                            </a:r>
                            <a:endParaRPr lang="en-US" altLang="en-US">
                              <a:solidFill>
                                <a:srgbClr val="FF00FF"/>
                              </a:solidFill>
                            </a:endParaRPr>
                          </a:p>
                        </a:txBody>
                        <a:useSpRect/>
                      </a:txSp>
                    </a:sp>
                    <a:sp>
                      <a:nvSpPr>
                        <a:cNvPr id="33845" name="Rectangle 54"/>
                        <a:cNvSpPr>
                          <a:spLocks noChangeArrowheads="1"/>
                        </a:cNvSpPr>
                      </a:nvSpPr>
                      <a:spPr bwMode="auto">
                        <a:xfrm>
                          <a:off x="3066" y="1610"/>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2</a:t>
                            </a:r>
                            <a:endParaRPr lang="en-US" altLang="en-US">
                              <a:solidFill>
                                <a:srgbClr val="FF00FF"/>
                              </a:solidFill>
                            </a:endParaRPr>
                          </a:p>
                        </a:txBody>
                        <a:useSpRect/>
                      </a:txSp>
                    </a:sp>
                    <a:sp>
                      <a:nvSpPr>
                        <a:cNvPr id="33846" name="Rectangle 55"/>
                        <a:cNvSpPr>
                          <a:spLocks noChangeArrowheads="1"/>
                        </a:cNvSpPr>
                      </a:nvSpPr>
                      <a:spPr bwMode="auto">
                        <a:xfrm>
                          <a:off x="3066" y="1701"/>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1</a:t>
                            </a:r>
                            <a:endParaRPr lang="en-US" altLang="en-US">
                              <a:solidFill>
                                <a:srgbClr val="FF00FF"/>
                              </a:solidFill>
                            </a:endParaRPr>
                          </a:p>
                        </a:txBody>
                        <a:useSpRect/>
                      </a:txSp>
                    </a:sp>
                    <a:sp>
                      <a:nvSpPr>
                        <a:cNvPr id="33847" name="Rectangle 56"/>
                        <a:cNvSpPr>
                          <a:spLocks noChangeArrowheads="1"/>
                        </a:cNvSpPr>
                      </a:nvSpPr>
                      <a:spPr bwMode="auto">
                        <a:xfrm>
                          <a:off x="3066" y="1792"/>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2</a:t>
                            </a:r>
                            <a:endParaRPr lang="en-US" altLang="en-US">
                              <a:solidFill>
                                <a:srgbClr val="FF00FF"/>
                              </a:solidFill>
                            </a:endParaRPr>
                          </a:p>
                        </a:txBody>
                        <a:useSpRect/>
                      </a:txSp>
                    </a:sp>
                    <a:sp>
                      <a:nvSpPr>
                        <a:cNvPr id="33848" name="Rectangle 57"/>
                        <a:cNvSpPr>
                          <a:spLocks noChangeArrowheads="1"/>
                        </a:cNvSpPr>
                      </a:nvSpPr>
                      <a:spPr bwMode="auto">
                        <a:xfrm>
                          <a:off x="3066" y="1883"/>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1</a:t>
                            </a:r>
                            <a:endParaRPr lang="en-US" altLang="en-US">
                              <a:solidFill>
                                <a:srgbClr val="FF00FF"/>
                              </a:solidFill>
                            </a:endParaRPr>
                          </a:p>
                        </a:txBody>
                        <a:useSpRect/>
                      </a:txSp>
                    </a:sp>
                    <a:sp>
                      <a:nvSpPr>
                        <a:cNvPr id="33849" name="Rectangle 58"/>
                        <a:cNvSpPr>
                          <a:spLocks noChangeArrowheads="1"/>
                        </a:cNvSpPr>
                      </a:nvSpPr>
                      <a:spPr bwMode="auto">
                        <a:xfrm>
                          <a:off x="3066" y="1974"/>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5</a:t>
                            </a:r>
                            <a:endParaRPr lang="en-US" altLang="en-US">
                              <a:solidFill>
                                <a:srgbClr val="FF00FF"/>
                              </a:solidFill>
                            </a:endParaRPr>
                          </a:p>
                        </a:txBody>
                        <a:useSpRect/>
                      </a:txSp>
                    </a:sp>
                    <a:sp>
                      <a:nvSpPr>
                        <a:cNvPr id="33850" name="Rectangle 59"/>
                        <a:cNvSpPr>
                          <a:spLocks noChangeArrowheads="1"/>
                        </a:cNvSpPr>
                      </a:nvSpPr>
                      <a:spPr bwMode="auto">
                        <a:xfrm>
                          <a:off x="3066" y="2065"/>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4</a:t>
                            </a:r>
                            <a:endParaRPr lang="en-US" altLang="en-US">
                              <a:solidFill>
                                <a:srgbClr val="FF00FF"/>
                              </a:solidFill>
                            </a:endParaRPr>
                          </a:p>
                        </a:txBody>
                        <a:useSpRect/>
                      </a:txSp>
                    </a:sp>
                    <a:sp>
                      <a:nvSpPr>
                        <a:cNvPr id="33851" name="Rectangle 60"/>
                        <a:cNvSpPr>
                          <a:spLocks noChangeArrowheads="1"/>
                        </a:cNvSpPr>
                      </a:nvSpPr>
                      <a:spPr bwMode="auto">
                        <a:xfrm>
                          <a:off x="3066" y="2155"/>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3</a:t>
                            </a:r>
                            <a:endParaRPr lang="en-US" altLang="en-US">
                              <a:solidFill>
                                <a:srgbClr val="FF00FF"/>
                              </a:solidFill>
                            </a:endParaRPr>
                          </a:p>
                        </a:txBody>
                        <a:useSpRect/>
                      </a:txSp>
                    </a:sp>
                    <a:sp>
                      <a:nvSpPr>
                        <a:cNvPr id="33852" name="Rectangle 61"/>
                        <a:cNvSpPr>
                          <a:spLocks noChangeArrowheads="1"/>
                        </a:cNvSpPr>
                      </a:nvSpPr>
                      <a:spPr bwMode="auto">
                        <a:xfrm>
                          <a:off x="3066" y="2246"/>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2</a:t>
                            </a:r>
                            <a:endParaRPr lang="en-US" altLang="en-US">
                              <a:solidFill>
                                <a:srgbClr val="FF00FF"/>
                              </a:solidFill>
                            </a:endParaRPr>
                          </a:p>
                        </a:txBody>
                        <a:useSpRect/>
                      </a:txSp>
                    </a:sp>
                    <a:sp>
                      <a:nvSpPr>
                        <a:cNvPr id="33853" name="Rectangle 62"/>
                        <a:cNvSpPr>
                          <a:spLocks noChangeArrowheads="1"/>
                        </a:cNvSpPr>
                      </a:nvSpPr>
                      <a:spPr bwMode="auto">
                        <a:xfrm>
                          <a:off x="3066" y="2337"/>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1</a:t>
                            </a:r>
                            <a:endParaRPr lang="en-US" altLang="en-US">
                              <a:solidFill>
                                <a:srgbClr val="FF00FF"/>
                              </a:solidFill>
                            </a:endParaRPr>
                          </a:p>
                        </a:txBody>
                        <a:useSpRect/>
                      </a:txSp>
                    </a:sp>
                    <a:sp>
                      <a:nvSpPr>
                        <a:cNvPr id="33854" name="Rectangle 63"/>
                        <a:cNvSpPr>
                          <a:spLocks noChangeArrowheads="1"/>
                        </a:cNvSpPr>
                      </a:nvSpPr>
                      <a:spPr bwMode="auto">
                        <a:xfrm>
                          <a:off x="3066" y="2519"/>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1</a:t>
                            </a:r>
                            <a:endParaRPr lang="en-US" altLang="en-US">
                              <a:solidFill>
                                <a:srgbClr val="FF00FF"/>
                              </a:solidFill>
                            </a:endParaRPr>
                          </a:p>
                        </a:txBody>
                        <a:useSpRect/>
                      </a:txSp>
                    </a:sp>
                    <a:sp>
                      <a:nvSpPr>
                        <a:cNvPr id="33855" name="Rectangle 64"/>
                        <a:cNvSpPr>
                          <a:spLocks noChangeArrowheads="1"/>
                        </a:cNvSpPr>
                      </a:nvSpPr>
                      <a:spPr bwMode="auto">
                        <a:xfrm>
                          <a:off x="3066" y="2610"/>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2</a:t>
                            </a:r>
                            <a:endParaRPr lang="en-US" altLang="en-US">
                              <a:solidFill>
                                <a:srgbClr val="FF00FF"/>
                              </a:solidFill>
                            </a:endParaRPr>
                          </a:p>
                        </a:txBody>
                        <a:useSpRect/>
                      </a:txSp>
                    </a:sp>
                    <a:sp>
                      <a:nvSpPr>
                        <a:cNvPr id="33856" name="Rectangle 65"/>
                        <a:cNvSpPr>
                          <a:spLocks noChangeArrowheads="1"/>
                        </a:cNvSpPr>
                      </a:nvSpPr>
                      <a:spPr bwMode="auto">
                        <a:xfrm>
                          <a:off x="3066" y="2791"/>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3</a:t>
                            </a:r>
                            <a:endParaRPr lang="en-US" altLang="en-US">
                              <a:solidFill>
                                <a:srgbClr val="FF00FF"/>
                              </a:solidFill>
                            </a:endParaRPr>
                          </a:p>
                        </a:txBody>
                        <a:useSpRect/>
                      </a:txSp>
                    </a:sp>
                    <a:sp>
                      <a:nvSpPr>
                        <a:cNvPr id="33857" name="Rectangle 66"/>
                        <a:cNvSpPr>
                          <a:spLocks noChangeArrowheads="1"/>
                        </a:cNvSpPr>
                      </a:nvSpPr>
                      <a:spPr bwMode="auto">
                        <a:xfrm>
                          <a:off x="3066" y="2882"/>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1</a:t>
                            </a:r>
                            <a:endParaRPr lang="en-US" altLang="en-US">
                              <a:solidFill>
                                <a:srgbClr val="FF00FF"/>
                              </a:solidFill>
                            </a:endParaRPr>
                          </a:p>
                        </a:txBody>
                        <a:useSpRect/>
                      </a:txSp>
                    </a:sp>
                    <a:sp>
                      <a:nvSpPr>
                        <a:cNvPr id="33858" name="Rectangle 67"/>
                        <a:cNvSpPr>
                          <a:spLocks noChangeArrowheads="1"/>
                        </a:cNvSpPr>
                      </a:nvSpPr>
                      <a:spPr bwMode="auto">
                        <a:xfrm>
                          <a:off x="3066" y="2973"/>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2</a:t>
                            </a:r>
                            <a:endParaRPr lang="en-US" altLang="en-US">
                              <a:solidFill>
                                <a:srgbClr val="FF00FF"/>
                              </a:solidFill>
                            </a:endParaRPr>
                          </a:p>
                        </a:txBody>
                        <a:useSpRect/>
                      </a:txSp>
                    </a:sp>
                    <a:sp>
                      <a:nvSpPr>
                        <a:cNvPr id="33859" name="Rectangle 68"/>
                        <a:cNvSpPr>
                          <a:spLocks noChangeArrowheads="1"/>
                        </a:cNvSpPr>
                      </a:nvSpPr>
                      <a:spPr bwMode="auto">
                        <a:xfrm>
                          <a:off x="3066" y="3064"/>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3</a:t>
                            </a:r>
                            <a:endParaRPr lang="en-US" altLang="en-US">
                              <a:solidFill>
                                <a:srgbClr val="FF00FF"/>
                              </a:solidFill>
                            </a:endParaRPr>
                          </a:p>
                        </a:txBody>
                        <a:useSpRect/>
                      </a:txSp>
                    </a:sp>
                    <a:sp>
                      <a:nvSpPr>
                        <a:cNvPr id="33860" name="Rectangle 69"/>
                        <a:cNvSpPr>
                          <a:spLocks noChangeArrowheads="1"/>
                        </a:cNvSpPr>
                      </a:nvSpPr>
                      <a:spPr bwMode="auto">
                        <a:xfrm>
                          <a:off x="3066" y="3155"/>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1</a:t>
                            </a:r>
                            <a:endParaRPr lang="en-US" altLang="en-US">
                              <a:solidFill>
                                <a:srgbClr val="FF00FF"/>
                              </a:solidFill>
                            </a:endParaRPr>
                          </a:p>
                        </a:txBody>
                        <a:useSpRect/>
                      </a:txSp>
                    </a:sp>
                    <a:sp>
                      <a:nvSpPr>
                        <a:cNvPr id="33861" name="Rectangle 70"/>
                        <a:cNvSpPr>
                          <a:spLocks noChangeArrowheads="1"/>
                        </a:cNvSpPr>
                      </a:nvSpPr>
                      <a:spPr bwMode="auto">
                        <a:xfrm>
                          <a:off x="3066" y="3246"/>
                          <a:ext cx="1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2, 3</a:t>
                            </a:r>
                            <a:endParaRPr lang="en-US" altLang="en-US">
                              <a:solidFill>
                                <a:srgbClr val="FF00FF"/>
                              </a:solidFill>
                            </a:endParaRPr>
                          </a:p>
                        </a:txBody>
                        <a:useSpRect/>
                      </a:txSp>
                    </a:sp>
                    <a:sp>
                      <a:nvSpPr>
                        <a:cNvPr id="33862" name="Rectangle 71"/>
                        <a:cNvSpPr>
                          <a:spLocks noChangeArrowheads="1"/>
                        </a:cNvSpPr>
                      </a:nvSpPr>
                      <a:spPr bwMode="auto">
                        <a:xfrm>
                          <a:off x="3066" y="3336"/>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4</a:t>
                            </a:r>
                            <a:endParaRPr lang="en-US" altLang="en-US">
                              <a:solidFill>
                                <a:srgbClr val="FF00FF"/>
                              </a:solidFill>
                            </a:endParaRPr>
                          </a:p>
                        </a:txBody>
                        <a:useSpRect/>
                      </a:txSp>
                    </a:sp>
                    <a:sp>
                      <a:nvSpPr>
                        <a:cNvPr id="33863" name="Rectangle 72"/>
                        <a:cNvSpPr>
                          <a:spLocks noChangeArrowheads="1"/>
                        </a:cNvSpPr>
                      </a:nvSpPr>
                      <a:spPr bwMode="auto">
                        <a:xfrm>
                          <a:off x="3066" y="3427"/>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1</a:t>
                            </a:r>
                            <a:endParaRPr lang="en-US" altLang="en-US">
                              <a:solidFill>
                                <a:srgbClr val="FF00FF"/>
                              </a:solidFill>
                            </a:endParaRPr>
                          </a:p>
                        </a:txBody>
                        <a:useSpRect/>
                      </a:txSp>
                    </a:sp>
                    <a:sp>
                      <a:nvSpPr>
                        <a:cNvPr id="33864" name="Rectangle 73"/>
                        <a:cNvSpPr>
                          <a:spLocks noChangeArrowheads="1"/>
                        </a:cNvSpPr>
                      </a:nvSpPr>
                      <a:spPr bwMode="auto">
                        <a:xfrm>
                          <a:off x="3066" y="3518"/>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2</a:t>
                            </a:r>
                            <a:endParaRPr lang="en-US" altLang="en-US">
                              <a:solidFill>
                                <a:srgbClr val="FF00FF"/>
                              </a:solidFill>
                            </a:endParaRPr>
                          </a:p>
                        </a:txBody>
                        <a:useSpRect/>
                      </a:txSp>
                    </a:sp>
                    <a:sp>
                      <a:nvSpPr>
                        <a:cNvPr id="33865" name="Rectangle 74"/>
                        <a:cNvSpPr>
                          <a:spLocks noChangeArrowheads="1"/>
                        </a:cNvSpPr>
                      </a:nvSpPr>
                      <a:spPr bwMode="auto">
                        <a:xfrm>
                          <a:off x="3066" y="3609"/>
                          <a:ext cx="51" cy="97"/>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000" b="1">
                                <a:solidFill>
                                  <a:srgbClr val="FF00FF"/>
                                </a:solidFill>
                              </a:rPr>
                              <a:t>3</a:t>
                            </a:r>
                            <a:endParaRPr lang="en-US" altLang="en-US">
                              <a:solidFill>
                                <a:srgbClr val="FF00FF"/>
                              </a:solidFill>
                            </a:endParaRPr>
                          </a:p>
                        </a:txBody>
                        <a:useSpRect/>
                      </a:txSp>
                    </a:sp>
                    <a:sp>
                      <a:nvSpPr>
                        <a:cNvPr id="33866" name="Freeform 76"/>
                        <a:cNvSpPr>
                          <a:spLocks/>
                        </a:cNvSpPr>
                      </a:nvSpPr>
                      <a:spPr bwMode="auto">
                        <a:xfrm>
                          <a:off x="3580" y="2571"/>
                          <a:ext cx="325" cy="65"/>
                        </a:xfrm>
                        <a:custGeom>
                          <a:avLst/>
                          <a:gdLst>
                            <a:gd name="T0" fmla="*/ 2 w 650"/>
                            <a:gd name="T1" fmla="*/ 0 h 130"/>
                            <a:gd name="T2" fmla="*/ 2 w 650"/>
                            <a:gd name="T3" fmla="*/ 1 h 130"/>
                            <a:gd name="T4" fmla="*/ 6 w 650"/>
                            <a:gd name="T5" fmla="*/ 1 h 130"/>
                            <a:gd name="T6" fmla="*/ 6 w 650"/>
                            <a:gd name="T7" fmla="*/ 1 h 130"/>
                            <a:gd name="T8" fmla="*/ 2 w 650"/>
                            <a:gd name="T9" fmla="*/ 1 h 130"/>
                            <a:gd name="T10" fmla="*/ 2 w 650"/>
                            <a:gd name="T11" fmla="*/ 2 h 130"/>
                            <a:gd name="T12" fmla="*/ 0 w 650"/>
                            <a:gd name="T13" fmla="*/ 1 h 130"/>
                            <a:gd name="T14" fmla="*/ 2 w 650"/>
                            <a:gd name="T15" fmla="*/ 0 h 1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50" h="130">
                              <a:moveTo>
                                <a:pt x="162" y="0"/>
                              </a:moveTo>
                              <a:lnTo>
                                <a:pt x="162" y="33"/>
                              </a:lnTo>
                              <a:lnTo>
                                <a:pt x="650" y="33"/>
                              </a:lnTo>
                              <a:lnTo>
                                <a:pt x="650" y="98"/>
                              </a:lnTo>
                              <a:lnTo>
                                <a:pt x="162" y="98"/>
                              </a:lnTo>
                              <a:lnTo>
                                <a:pt x="162" y="130"/>
                              </a:lnTo>
                              <a:lnTo>
                                <a:pt x="0" y="65"/>
                              </a:lnTo>
                              <a:lnTo>
                                <a:pt x="162" y="0"/>
                              </a:lnTo>
                              <a:close/>
                            </a:path>
                          </a:pathLst>
                        </a:custGeom>
                        <a:solidFill>
                          <a:srgbClr val="FF33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67" name="Rectangle 77"/>
                        <a:cNvSpPr>
                          <a:spLocks noChangeArrowheads="1"/>
                        </a:cNvSpPr>
                      </a:nvSpPr>
                      <a:spPr bwMode="auto">
                        <a:xfrm>
                          <a:off x="3905" y="2505"/>
                          <a:ext cx="557" cy="196"/>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68" name="Rectangle 78"/>
                        <a:cNvSpPr>
                          <a:spLocks noChangeArrowheads="1"/>
                        </a:cNvSpPr>
                      </a:nvSpPr>
                      <a:spPr bwMode="auto">
                        <a:xfrm>
                          <a:off x="3944" y="2530"/>
                          <a:ext cx="166" cy="15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chemeClr val="tx2"/>
                                </a:solidFill>
                              </a:rPr>
                              <a:t>17</a:t>
                            </a:r>
                            <a:endParaRPr lang="en-US" altLang="en-US">
                              <a:solidFill>
                                <a:schemeClr val="tx2"/>
                              </a:solidFill>
                            </a:endParaRPr>
                          </a:p>
                        </a:txBody>
                        <a:useSpRect/>
                      </a:txSp>
                    </a:sp>
                    <a:sp>
                      <a:nvSpPr>
                        <a:cNvPr id="33869" name="Rectangle 79"/>
                        <a:cNvSpPr>
                          <a:spLocks noChangeArrowheads="1"/>
                        </a:cNvSpPr>
                      </a:nvSpPr>
                      <a:spPr bwMode="auto">
                        <a:xfrm>
                          <a:off x="4090" y="2530"/>
                          <a:ext cx="78"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FF3300"/>
                                </a:solidFill>
                              </a:rPr>
                              <a:t>q</a:t>
                            </a:r>
                            <a:endParaRPr lang="en-US" altLang="en-US"/>
                          </a:p>
                        </a:txBody>
                        <a:useSpRect/>
                      </a:txSp>
                    </a:sp>
                    <a:sp>
                      <a:nvSpPr>
                        <a:cNvPr id="33870" name="Rectangle 80"/>
                        <a:cNvSpPr>
                          <a:spLocks noChangeArrowheads="1"/>
                        </a:cNvSpPr>
                      </a:nvSpPr>
                      <a:spPr bwMode="auto">
                        <a:xfrm>
                          <a:off x="4169" y="2530"/>
                          <a:ext cx="71"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00CC99"/>
                                </a:solidFill>
                              </a:rPr>
                              <a:t>1</a:t>
                            </a:r>
                            <a:endParaRPr lang="en-US" altLang="en-US"/>
                          </a:p>
                        </a:txBody>
                        <a:useSpRect/>
                      </a:txSp>
                    </a:sp>
                    <a:sp>
                      <a:nvSpPr>
                        <a:cNvPr id="4177" name="Rectangle 81"/>
                        <a:cNvSpPr>
                          <a:spLocks noChangeArrowheads="1"/>
                        </a:cNvSpPr>
                      </a:nvSpPr>
                      <a:spPr bwMode="auto">
                        <a:xfrm>
                          <a:off x="4241" y="2530"/>
                          <a:ext cx="83" cy="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en-US" sz="1600" b="1" dirty="0">
                                <a:solidFill>
                                  <a:schemeClr val="accent5"/>
                                </a:solidFill>
                              </a:rPr>
                              <a:t>1</a:t>
                            </a:r>
                            <a:endParaRPr lang="en-US" dirty="0">
                              <a:solidFill>
                                <a:schemeClr val="accent5"/>
                              </a:solidFill>
                            </a:endParaRPr>
                          </a:p>
                        </a:txBody>
                        <a:useSpRect/>
                      </a:txSp>
                    </a:sp>
                    <a:sp>
                      <a:nvSpPr>
                        <a:cNvPr id="33872" name="Rectangle 82"/>
                        <a:cNvSpPr>
                          <a:spLocks noChangeArrowheads="1"/>
                        </a:cNvSpPr>
                      </a:nvSpPr>
                      <a:spPr bwMode="auto">
                        <a:xfrm>
                          <a:off x="4314" y="2530"/>
                          <a:ext cx="36" cy="154"/>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FF3300"/>
                                </a:solidFill>
                              </a:rPr>
                              <a:t>.</a:t>
                            </a:r>
                            <a:endParaRPr lang="en-US" altLang="en-US"/>
                          </a:p>
                        </a:txBody>
                        <a:useSpRect/>
                      </a:txSp>
                    </a:sp>
                    <a:sp>
                      <a:nvSpPr>
                        <a:cNvPr id="33873" name="Rectangle 83"/>
                        <a:cNvSpPr>
                          <a:spLocks noChangeArrowheads="1"/>
                        </a:cNvSpPr>
                      </a:nvSpPr>
                      <a:spPr bwMode="auto">
                        <a:xfrm>
                          <a:off x="4350" y="2530"/>
                          <a:ext cx="83" cy="15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1600" b="1">
                                <a:solidFill>
                                  <a:srgbClr val="FF00FF"/>
                                </a:solidFill>
                              </a:rPr>
                              <a:t>2</a:t>
                            </a:r>
                            <a:endParaRPr lang="en-US" altLang="en-US">
                              <a:solidFill>
                                <a:srgbClr val="FF00FF"/>
                              </a:solidFill>
                            </a:endParaRPr>
                          </a:p>
                        </a:txBody>
                        <a:useSpRect/>
                      </a:txSp>
                    </a:sp>
                    <a:sp>
                      <a:nvSpPr>
                        <a:cNvPr id="33874" name="Rectangle 84"/>
                        <a:cNvSpPr>
                          <a:spLocks noChangeArrowheads="1"/>
                        </a:cNvSpPr>
                      </a:nvSpPr>
                      <a:spPr bwMode="auto">
                        <a:xfrm>
                          <a:off x="1009" y="3579"/>
                          <a:ext cx="1100" cy="196"/>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ltLang="en-US"/>
                          </a:p>
                        </a:txBody>
                        <a:useSpRect/>
                      </a:txSp>
                    </a:sp>
                    <a:sp>
                      <a:nvSpPr>
                        <a:cNvPr id="33875" name="Rectangle 85"/>
                        <a:cNvSpPr>
                          <a:spLocks noChangeArrowheads="1"/>
                        </a:cNvSpPr>
                      </a:nvSpPr>
                      <a:spPr bwMode="auto">
                        <a:xfrm>
                          <a:off x="2018" y="3888"/>
                          <a:ext cx="1862" cy="31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sz="3200"/>
                              <a:t>Chromosome 17</a:t>
                            </a:r>
                          </a:p>
                        </a:txBody>
                        <a:useSpRect/>
                      </a:txSp>
                    </a:sp>
                  </a:grpSp>
                </lc:lockedCanvas>
              </a:graphicData>
            </a:graphic>
          </wp:inline>
        </w:drawing>
      </w:r>
      <w:r w:rsidR="00692683" w:rsidRPr="00DF759D">
        <w:rPr>
          <w:color w:val="000000" w:themeColor="text1"/>
          <w:sz w:val="28"/>
          <w:szCs w:val="28"/>
        </w:rPr>
        <w:br/>
      </w:r>
      <w:r w:rsidR="00692683" w:rsidRPr="00DF759D">
        <w:rPr>
          <w:color w:val="000000" w:themeColor="text1"/>
          <w:sz w:val="28"/>
          <w:szCs w:val="28"/>
        </w:rPr>
        <w:br/>
        <w:t>then certain location will result “for example 17q11.2”, then we should identify what is the abnormality by putting one of these abbreviations in front of the resultant.</w:t>
      </w:r>
      <w:r w:rsidR="00692683" w:rsidRPr="00DF759D">
        <w:rPr>
          <w:noProof/>
          <w:color w:val="000000" w:themeColor="text1"/>
          <w:sz w:val="28"/>
          <w:szCs w:val="28"/>
        </w:rPr>
        <w:t xml:space="preserve"> </w:t>
      </w:r>
      <w:r w:rsidR="00692683" w:rsidRPr="00DF759D">
        <w:rPr>
          <w:noProof/>
          <w:color w:val="000000" w:themeColor="text1"/>
          <w:sz w:val="28"/>
          <w:szCs w:val="28"/>
        </w:rPr>
        <w:drawing>
          <wp:inline distT="0" distB="0" distL="0" distR="0">
            <wp:extent cx="2793600" cy="1958400"/>
            <wp:effectExtent l="0" t="0" r="0" b="0"/>
            <wp:docPr id="22"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96275" cy="5973763"/>
                      <a:chOff x="381000" y="381000"/>
                      <a:chExt cx="8296275" cy="5973763"/>
                    </a:xfrm>
                  </a:grpSpPr>
                  <a:sp>
                    <a:nvSpPr>
                      <a:cNvPr id="34818" name="Rectangle 4"/>
                      <a:cNvSpPr>
                        <a:spLocks noGrp="1" noChangeArrowheads="1"/>
                      </a:cNvSpPr>
                    </a:nvSpPr>
                    <a:spPr bwMode="auto">
                      <a:xfrm>
                        <a:off x="381000" y="381000"/>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hangingPunct="1"/>
                          <a:r>
                            <a:rPr lang="en-GB" altLang="en-US" smtClean="0">
                              <a:latin typeface="Arial Rounded MT Bold" pitchFamily="34" charset="0"/>
                              <a:ea typeface="ＭＳ Ｐゴシック" pitchFamily="34" charset="-128"/>
                            </a:rPr>
                            <a:t>ISCN</a:t>
                          </a:r>
                          <a:endParaRPr lang="en-US" altLang="en-US" smtClean="0">
                            <a:latin typeface="Arial Rounded MT Bold" pitchFamily="34" charset="0"/>
                            <a:ea typeface="ＭＳ Ｐゴシック" pitchFamily="34" charset="-128"/>
                          </a:endParaRPr>
                        </a:p>
                      </a:txBody>
                      <a:useSpRect/>
                    </a:txSp>
                  </a:sp>
                  <a:sp>
                    <a:nvSpPr>
                      <a:cNvPr id="34819" name="Rectangle 5"/>
                      <a:cNvSpPr>
                        <a:spLocks noGrp="1" noChangeArrowheads="1"/>
                      </a:cNvSpPr>
                    </a:nvSpPr>
                    <a:spPr bwMode="auto">
                      <a:xfrm>
                        <a:off x="457200" y="1920875"/>
                        <a:ext cx="4038600" cy="4433888"/>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28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400">
                              <a:solidFill>
                                <a:schemeClr val="tx1"/>
                              </a:solidFill>
                              <a:latin typeface="+mn-lt"/>
                            </a:defRPr>
                          </a:lvl2pPr>
                          <a:lvl3pPr marL="1143000" indent="-228600" algn="l" rtl="0" eaLnBrk="0" fontAlgn="base" hangingPunct="0">
                            <a:spcBef>
                              <a:spcPct val="20000"/>
                            </a:spcBef>
                            <a:spcAft>
                              <a:spcPct val="0"/>
                            </a:spcAft>
                            <a:buChar char="•"/>
                            <a:defRPr sz="2000">
                              <a:solidFill>
                                <a:schemeClr val="tx1"/>
                              </a:solidFill>
                              <a:latin typeface="+mn-lt"/>
                            </a:defRPr>
                          </a:lvl3pPr>
                          <a:lvl4pPr marL="1600200" indent="-228600" algn="l" rtl="0" eaLnBrk="0" fontAlgn="base" hangingPunct="0">
                            <a:spcBef>
                              <a:spcPct val="20000"/>
                            </a:spcBef>
                            <a:spcAft>
                              <a:spcPct val="0"/>
                            </a:spcAft>
                            <a:buChar char="–"/>
                            <a:defRPr sz="1800">
                              <a:solidFill>
                                <a:schemeClr val="tx1"/>
                              </a:solidFill>
                              <a:latin typeface="+mn-lt"/>
                            </a:defRPr>
                          </a:lvl4pPr>
                          <a:lvl5pPr marL="2057400" indent="-228600" algn="l" rtl="0" eaLnBrk="0" fontAlgn="base" hangingPunct="0">
                            <a:spcBef>
                              <a:spcPct val="20000"/>
                            </a:spcBef>
                            <a:spcAft>
                              <a:spcPct val="0"/>
                            </a:spcAft>
                            <a:buChar char="»"/>
                            <a:defRPr sz="1800">
                              <a:solidFill>
                                <a:schemeClr val="tx1"/>
                              </a:solidFill>
                              <a:latin typeface="+mn-lt"/>
                            </a:defRPr>
                          </a:lvl5pPr>
                          <a:lvl6pPr marL="2514600" indent="-228600" algn="l" rtl="0" eaLnBrk="0" fontAlgn="base" hangingPunct="0">
                            <a:spcBef>
                              <a:spcPct val="20000"/>
                            </a:spcBef>
                            <a:spcAft>
                              <a:spcPct val="0"/>
                            </a:spcAft>
                            <a:buChar char="»"/>
                            <a:defRPr sz="1800">
                              <a:solidFill>
                                <a:schemeClr val="tx1"/>
                              </a:solidFill>
                              <a:latin typeface="+mn-lt"/>
                            </a:defRPr>
                          </a:lvl6pPr>
                          <a:lvl7pPr marL="2971800" indent="-228600" algn="l" rtl="0" eaLnBrk="0" fontAlgn="base" hangingPunct="0">
                            <a:spcBef>
                              <a:spcPct val="20000"/>
                            </a:spcBef>
                            <a:spcAft>
                              <a:spcPct val="0"/>
                            </a:spcAft>
                            <a:buChar char="»"/>
                            <a:defRPr sz="1800">
                              <a:solidFill>
                                <a:schemeClr val="tx1"/>
                              </a:solidFill>
                              <a:latin typeface="+mn-lt"/>
                            </a:defRPr>
                          </a:lvl7pPr>
                          <a:lvl8pPr marL="3429000" indent="-228600" algn="l" rtl="0" eaLnBrk="0" fontAlgn="base" hangingPunct="0">
                            <a:spcBef>
                              <a:spcPct val="20000"/>
                            </a:spcBef>
                            <a:spcAft>
                              <a:spcPct val="0"/>
                            </a:spcAft>
                            <a:buChar char="»"/>
                            <a:defRPr sz="1800">
                              <a:solidFill>
                                <a:schemeClr val="tx1"/>
                              </a:solidFill>
                              <a:latin typeface="+mn-lt"/>
                            </a:defRPr>
                          </a:lvl8pPr>
                          <a:lvl9pPr marL="3886200" indent="-228600" algn="l" rtl="0" eaLnBrk="0" fontAlgn="base" hangingPunct="0">
                            <a:spcBef>
                              <a:spcPct val="20000"/>
                            </a:spcBef>
                            <a:spcAft>
                              <a:spcPct val="0"/>
                            </a:spcAft>
                            <a:buChar char="»"/>
                            <a:defRPr sz="1800">
                              <a:solidFill>
                                <a:schemeClr val="tx1"/>
                              </a:solidFill>
                              <a:latin typeface="+mn-lt"/>
                            </a:defRPr>
                          </a:lvl9pPr>
                        </a:lstStyle>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del</a:t>
                          </a:r>
                          <a:r>
                            <a:rPr lang="en-GB" altLang="en-US" smtClean="0">
                              <a:latin typeface="Arial" pitchFamily="34" charset="0"/>
                              <a:ea typeface="ＭＳ Ｐゴシック" pitchFamily="34" charset="-128"/>
                              <a:cs typeface="Arial" pitchFamily="34" charset="0"/>
                            </a:rPr>
                            <a:t>	- deletion		</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dic</a:t>
                          </a:r>
                          <a:r>
                            <a:rPr lang="en-GB" altLang="en-US" smtClean="0">
                              <a:latin typeface="Arial" pitchFamily="34" charset="0"/>
                              <a:ea typeface="ＭＳ Ｐゴシック" pitchFamily="34" charset="-128"/>
                              <a:cs typeface="Arial" pitchFamily="34" charset="0"/>
                            </a:rPr>
                            <a:t>	- dicentric		</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fra</a:t>
                          </a:r>
                          <a:r>
                            <a:rPr lang="en-GB" altLang="en-US" smtClean="0">
                              <a:latin typeface="Arial" pitchFamily="34" charset="0"/>
                              <a:ea typeface="ＭＳ Ｐゴシック" pitchFamily="34" charset="-128"/>
                              <a:cs typeface="Arial" pitchFamily="34" charset="0"/>
                            </a:rPr>
                            <a:t>	- fragile site</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i</a:t>
                          </a:r>
                          <a:r>
                            <a:rPr lang="en-GB" altLang="en-US" smtClean="0">
                              <a:latin typeface="Arial" pitchFamily="34" charset="0"/>
                              <a:ea typeface="ＭＳ Ｐゴシック" pitchFamily="34" charset="-128"/>
                              <a:cs typeface="Arial" pitchFamily="34" charset="0"/>
                            </a:rPr>
                            <a:t>	- isochromosome</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inv</a:t>
                          </a:r>
                          <a:r>
                            <a:rPr lang="en-GB" altLang="en-US" smtClean="0">
                              <a:latin typeface="Arial" pitchFamily="34" charset="0"/>
                              <a:ea typeface="ＭＳ Ｐゴシック" pitchFamily="34" charset="-128"/>
                              <a:cs typeface="Arial" pitchFamily="34" charset="0"/>
                            </a:rPr>
                            <a:t>	- inversion		</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p</a:t>
                          </a:r>
                          <a:r>
                            <a:rPr lang="en-GB" altLang="en-US" smtClean="0">
                              <a:latin typeface="Arial" pitchFamily="34" charset="0"/>
                              <a:ea typeface="ＭＳ Ｐゴシック" pitchFamily="34" charset="-128"/>
                              <a:cs typeface="Arial" pitchFamily="34" charset="0"/>
                            </a:rPr>
                            <a:t>	- short arm</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r</a:t>
                          </a:r>
                          <a:r>
                            <a:rPr lang="en-GB" altLang="en-US" smtClean="0">
                              <a:latin typeface="Arial" pitchFamily="34" charset="0"/>
                              <a:ea typeface="ＭＳ Ｐゴシック" pitchFamily="34" charset="-128"/>
                              <a:cs typeface="Arial" pitchFamily="34" charset="0"/>
                            </a:rPr>
                            <a:t>	- ring</a:t>
                          </a:r>
                        </a:p>
                        <a:p>
                          <a:pPr eaLnBrk="1" hangingPunct="1"/>
                          <a:endParaRPr lang="en-US" altLang="en-US" smtClean="0">
                            <a:ea typeface="ＭＳ Ｐゴシック" pitchFamily="34" charset="-128"/>
                            <a:cs typeface="Arial" pitchFamily="34" charset="0"/>
                          </a:endParaRPr>
                        </a:p>
                      </a:txBody>
                      <a:useSpRect/>
                    </a:txSp>
                  </a:sp>
                  <a:sp>
                    <a:nvSpPr>
                      <a:cNvPr id="34820" name="Rectangle 6"/>
                      <a:cNvSpPr>
                        <a:spLocks noGrp="1" noChangeArrowheads="1"/>
                      </a:cNvSpPr>
                    </a:nvSpPr>
                    <a:spPr bwMode="auto">
                      <a:xfrm>
                        <a:off x="4648200" y="1905000"/>
                        <a:ext cx="4029075" cy="4114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28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400">
                              <a:solidFill>
                                <a:schemeClr val="tx1"/>
                              </a:solidFill>
                              <a:latin typeface="+mn-lt"/>
                            </a:defRPr>
                          </a:lvl2pPr>
                          <a:lvl3pPr marL="1143000" indent="-228600" algn="l" rtl="0" eaLnBrk="0" fontAlgn="base" hangingPunct="0">
                            <a:spcBef>
                              <a:spcPct val="20000"/>
                            </a:spcBef>
                            <a:spcAft>
                              <a:spcPct val="0"/>
                            </a:spcAft>
                            <a:buChar char="•"/>
                            <a:defRPr sz="2000">
                              <a:solidFill>
                                <a:schemeClr val="tx1"/>
                              </a:solidFill>
                              <a:latin typeface="+mn-lt"/>
                            </a:defRPr>
                          </a:lvl3pPr>
                          <a:lvl4pPr marL="1600200" indent="-228600" algn="l" rtl="0" eaLnBrk="0" fontAlgn="base" hangingPunct="0">
                            <a:spcBef>
                              <a:spcPct val="20000"/>
                            </a:spcBef>
                            <a:spcAft>
                              <a:spcPct val="0"/>
                            </a:spcAft>
                            <a:buChar char="–"/>
                            <a:defRPr sz="1800">
                              <a:solidFill>
                                <a:schemeClr val="tx1"/>
                              </a:solidFill>
                              <a:latin typeface="+mn-lt"/>
                            </a:defRPr>
                          </a:lvl4pPr>
                          <a:lvl5pPr marL="2057400" indent="-228600" algn="l" rtl="0" eaLnBrk="0" fontAlgn="base" hangingPunct="0">
                            <a:spcBef>
                              <a:spcPct val="20000"/>
                            </a:spcBef>
                            <a:spcAft>
                              <a:spcPct val="0"/>
                            </a:spcAft>
                            <a:buChar char="»"/>
                            <a:defRPr sz="1800">
                              <a:solidFill>
                                <a:schemeClr val="tx1"/>
                              </a:solidFill>
                              <a:latin typeface="+mn-lt"/>
                            </a:defRPr>
                          </a:lvl5pPr>
                          <a:lvl6pPr marL="2514600" indent="-228600" algn="l" rtl="0" eaLnBrk="0" fontAlgn="base" hangingPunct="0">
                            <a:spcBef>
                              <a:spcPct val="20000"/>
                            </a:spcBef>
                            <a:spcAft>
                              <a:spcPct val="0"/>
                            </a:spcAft>
                            <a:buChar char="»"/>
                            <a:defRPr sz="1800">
                              <a:solidFill>
                                <a:schemeClr val="tx1"/>
                              </a:solidFill>
                              <a:latin typeface="+mn-lt"/>
                            </a:defRPr>
                          </a:lvl6pPr>
                          <a:lvl7pPr marL="2971800" indent="-228600" algn="l" rtl="0" eaLnBrk="0" fontAlgn="base" hangingPunct="0">
                            <a:spcBef>
                              <a:spcPct val="20000"/>
                            </a:spcBef>
                            <a:spcAft>
                              <a:spcPct val="0"/>
                            </a:spcAft>
                            <a:buChar char="»"/>
                            <a:defRPr sz="1800">
                              <a:solidFill>
                                <a:schemeClr val="tx1"/>
                              </a:solidFill>
                              <a:latin typeface="+mn-lt"/>
                            </a:defRPr>
                          </a:lvl7pPr>
                          <a:lvl8pPr marL="3429000" indent="-228600" algn="l" rtl="0" eaLnBrk="0" fontAlgn="base" hangingPunct="0">
                            <a:spcBef>
                              <a:spcPct val="20000"/>
                            </a:spcBef>
                            <a:spcAft>
                              <a:spcPct val="0"/>
                            </a:spcAft>
                            <a:buChar char="»"/>
                            <a:defRPr sz="1800">
                              <a:solidFill>
                                <a:schemeClr val="tx1"/>
                              </a:solidFill>
                              <a:latin typeface="+mn-lt"/>
                            </a:defRPr>
                          </a:lvl8pPr>
                          <a:lvl9pPr marL="3886200" indent="-228600" algn="l" rtl="0" eaLnBrk="0" fontAlgn="base" hangingPunct="0">
                            <a:spcBef>
                              <a:spcPct val="20000"/>
                            </a:spcBef>
                            <a:spcAft>
                              <a:spcPct val="0"/>
                            </a:spcAft>
                            <a:buChar char="»"/>
                            <a:defRPr sz="1800">
                              <a:solidFill>
                                <a:schemeClr val="tx1"/>
                              </a:solidFill>
                              <a:latin typeface="+mn-lt"/>
                            </a:defRPr>
                          </a:lvl9pPr>
                        </a:lstStyle>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der</a:t>
                          </a:r>
                          <a:r>
                            <a:rPr lang="en-GB" altLang="en-US" smtClean="0">
                              <a:latin typeface="Arial" pitchFamily="34" charset="0"/>
                              <a:ea typeface="ＭＳ Ｐゴシック" pitchFamily="34" charset="-128"/>
                              <a:cs typeface="Arial" pitchFamily="34" charset="0"/>
                            </a:rPr>
                            <a:t>	 - derivative</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dup</a:t>
                          </a:r>
                          <a:r>
                            <a:rPr lang="en-GB" altLang="en-US" smtClean="0">
                              <a:latin typeface="Arial" pitchFamily="34" charset="0"/>
                              <a:ea typeface="ＭＳ Ｐゴシック" pitchFamily="34" charset="-128"/>
                              <a:cs typeface="Arial" pitchFamily="34" charset="0"/>
                            </a:rPr>
                            <a:t> - duplication</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h</a:t>
                          </a:r>
                          <a:r>
                            <a:rPr lang="en-GB" altLang="en-US" smtClean="0">
                              <a:latin typeface="Arial" pitchFamily="34" charset="0"/>
                              <a:ea typeface="ＭＳ Ｐゴシック" pitchFamily="34" charset="-128"/>
                              <a:cs typeface="Arial" pitchFamily="34" charset="0"/>
                            </a:rPr>
                            <a:t>	 - heterochromatin</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ins</a:t>
                          </a:r>
                          <a:r>
                            <a:rPr lang="en-GB" altLang="en-US" smtClean="0">
                              <a:latin typeface="Arial" pitchFamily="34" charset="0"/>
                              <a:ea typeface="ＭＳ Ｐゴシック" pitchFamily="34" charset="-128"/>
                              <a:cs typeface="Arial" pitchFamily="34" charset="0"/>
                            </a:rPr>
                            <a:t>	 - insertion</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mat</a:t>
                          </a:r>
                          <a:r>
                            <a:rPr lang="en-GB" altLang="en-US" smtClean="0">
                              <a:latin typeface="Arial" pitchFamily="34" charset="0"/>
                              <a:ea typeface="ＭＳ Ｐゴシック" pitchFamily="34" charset="-128"/>
                              <a:cs typeface="Arial" pitchFamily="34" charset="0"/>
                            </a:rPr>
                            <a:t> - maternal origin</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Pat</a:t>
                          </a:r>
                          <a:r>
                            <a:rPr lang="en-GB" altLang="en-US" smtClean="0">
                              <a:latin typeface="Arial" pitchFamily="34" charset="0"/>
                              <a:ea typeface="ＭＳ Ｐゴシック" pitchFamily="34" charset="-128"/>
                              <a:cs typeface="Arial" pitchFamily="34" charset="0"/>
                            </a:rPr>
                            <a:t>  - paternal origin</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q</a:t>
                          </a:r>
                          <a:r>
                            <a:rPr lang="en-GB" altLang="en-US" smtClean="0">
                              <a:latin typeface="Arial" pitchFamily="34" charset="0"/>
                              <a:ea typeface="ＭＳ Ｐゴシック" pitchFamily="34" charset="-128"/>
                              <a:cs typeface="Arial" pitchFamily="34" charset="0"/>
                            </a:rPr>
                            <a:t>	 - long arm</a:t>
                          </a:r>
                        </a:p>
                        <a:p>
                          <a:pPr eaLnBrk="1" hangingPunct="1">
                            <a:buClr>
                              <a:srgbClr val="00FFFF"/>
                            </a:buClr>
                          </a:pPr>
                          <a:r>
                            <a:rPr lang="en-GB" altLang="en-US" smtClean="0">
                              <a:solidFill>
                                <a:srgbClr val="66FF33"/>
                              </a:solidFill>
                              <a:latin typeface="Arial" pitchFamily="34" charset="0"/>
                              <a:ea typeface="ＭＳ Ｐゴシック" pitchFamily="34" charset="-128"/>
                              <a:cs typeface="Arial" pitchFamily="34" charset="0"/>
                            </a:rPr>
                            <a:t>t</a:t>
                          </a:r>
                          <a:r>
                            <a:rPr lang="en-GB" altLang="en-US" smtClean="0">
                              <a:latin typeface="Arial" pitchFamily="34" charset="0"/>
                              <a:ea typeface="ＭＳ Ｐゴシック" pitchFamily="34" charset="-128"/>
                              <a:cs typeface="Arial" pitchFamily="34" charset="0"/>
                            </a:rPr>
                            <a:t>	- translocation</a:t>
                          </a:r>
                          <a:endParaRPr lang="en-US" altLang="en-US" smtClean="0">
                            <a:latin typeface="Arial" pitchFamily="34" charset="0"/>
                            <a:ea typeface="ＭＳ Ｐゴシック" pitchFamily="34" charset="-128"/>
                            <a:cs typeface="Arial" pitchFamily="34" charset="0"/>
                          </a:endParaRPr>
                        </a:p>
                      </a:txBody>
                      <a:useSpRect/>
                    </a:txSp>
                  </a:sp>
                </lc:lockedCanvas>
              </a:graphicData>
            </a:graphic>
          </wp:inline>
        </w:drawing>
      </w:r>
      <w:r w:rsidR="00692683" w:rsidRPr="00DF759D">
        <w:rPr>
          <w:color w:val="000000" w:themeColor="text1"/>
          <w:sz w:val="28"/>
          <w:szCs w:val="28"/>
        </w:rPr>
        <w:br/>
      </w:r>
      <w:r w:rsidR="00692683" w:rsidRPr="00DF759D">
        <w:rPr>
          <w:color w:val="000000" w:themeColor="text1"/>
          <w:sz w:val="28"/>
          <w:szCs w:val="28"/>
        </w:rPr>
        <w:lastRenderedPageBreak/>
        <w:t>Other notes “according to ISCN”:</w:t>
      </w:r>
      <w:r w:rsidR="00692683" w:rsidRPr="00DF759D">
        <w:rPr>
          <w:color w:val="000000" w:themeColor="text1"/>
          <w:sz w:val="28"/>
          <w:szCs w:val="28"/>
        </w:rPr>
        <w:br/>
      </w:r>
      <w:r w:rsidR="000B6ADC" w:rsidRPr="00DF759D">
        <w:rPr>
          <w:color w:val="000000" w:themeColor="text1"/>
          <w:sz w:val="28"/>
          <w:szCs w:val="28"/>
        </w:rPr>
        <w:t>“,” is used to separate: chromosome numbers, sex chromosomes, chromosome abnormalities</w:t>
      </w:r>
      <w:proofErr w:type="gramStart"/>
      <w:r w:rsidR="000B6ADC" w:rsidRPr="00DF759D">
        <w:rPr>
          <w:color w:val="000000" w:themeColor="text1"/>
          <w:sz w:val="28"/>
          <w:szCs w:val="28"/>
        </w:rPr>
        <w:t>.(</w:t>
      </w:r>
      <w:proofErr w:type="gramEnd"/>
      <w:r w:rsidR="000B6ADC" w:rsidRPr="00DF759D">
        <w:rPr>
          <w:color w:val="000000" w:themeColor="text1"/>
          <w:sz w:val="28"/>
          <w:szCs w:val="28"/>
        </w:rPr>
        <w:t>used in the example below)</w:t>
      </w:r>
      <w:r w:rsidR="000B6ADC" w:rsidRPr="00DF759D">
        <w:rPr>
          <w:color w:val="000000" w:themeColor="text1"/>
          <w:sz w:val="28"/>
          <w:szCs w:val="28"/>
        </w:rPr>
        <w:br/>
        <w:t>“;” is used to separate: altered chromosomes, break</w:t>
      </w:r>
      <w:r w:rsidR="000B6ADC" w:rsidRPr="00DF759D">
        <w:rPr>
          <w:color w:val="000000" w:themeColor="text1"/>
          <w:sz w:val="28"/>
          <w:szCs w:val="28"/>
          <w:lang w:val="en-GB"/>
        </w:rPr>
        <w:t xml:space="preserve"> points in structural rearrangements involving more than 1 chromosome</w:t>
      </w:r>
      <w:r w:rsidR="000B6ADC" w:rsidRPr="00DF759D">
        <w:rPr>
          <w:color w:val="000000" w:themeColor="text1"/>
          <w:sz w:val="28"/>
          <w:szCs w:val="28"/>
        </w:rPr>
        <w:t>. .(used in the example below)</w:t>
      </w:r>
      <w:r w:rsidR="000B6ADC" w:rsidRPr="00DF759D">
        <w:rPr>
          <w:color w:val="000000" w:themeColor="text1"/>
          <w:sz w:val="28"/>
          <w:szCs w:val="28"/>
        </w:rPr>
        <w:br/>
      </w:r>
      <w:r w:rsidR="000B6ADC" w:rsidRPr="00DF759D">
        <w:rPr>
          <w:color w:val="000000" w:themeColor="text1"/>
          <w:sz w:val="28"/>
          <w:szCs w:val="28"/>
        </w:rPr>
        <w:br/>
      </w:r>
      <w:r w:rsidR="000B6ADC" w:rsidRPr="00DF759D">
        <w:rPr>
          <w:b/>
          <w:bCs/>
          <w:color w:val="000000" w:themeColor="text1"/>
          <w:sz w:val="28"/>
          <w:szCs w:val="28"/>
        </w:rPr>
        <w:t>E</w:t>
      </w:r>
      <w:r w:rsidR="00692683" w:rsidRPr="00DF759D">
        <w:rPr>
          <w:b/>
          <w:bCs/>
          <w:color w:val="000000" w:themeColor="text1"/>
          <w:sz w:val="28"/>
          <w:szCs w:val="28"/>
        </w:rPr>
        <w:t>xample</w:t>
      </w:r>
      <w:r w:rsidR="000B6ADC" w:rsidRPr="00DF759D">
        <w:rPr>
          <w:b/>
          <w:bCs/>
          <w:color w:val="000000" w:themeColor="text1"/>
          <w:sz w:val="28"/>
          <w:szCs w:val="28"/>
        </w:rPr>
        <w:t>:</w:t>
      </w:r>
      <w:r w:rsidR="00692683" w:rsidRPr="00DF759D">
        <w:rPr>
          <w:color w:val="000000" w:themeColor="text1"/>
          <w:sz w:val="28"/>
          <w:szCs w:val="28"/>
        </w:rPr>
        <w:t xml:space="preserve"> 46,XX,t(2;4)(q21;q21)</w:t>
      </w:r>
      <w:r w:rsidR="00692683" w:rsidRPr="00DF759D">
        <w:rPr>
          <w:color w:val="000000" w:themeColor="text1"/>
          <w:sz w:val="28"/>
          <w:szCs w:val="28"/>
        </w:rPr>
        <w:br/>
        <w:t>in the upper example,</w:t>
      </w:r>
      <w:r w:rsidR="00692683" w:rsidRPr="00DF759D">
        <w:rPr>
          <w:color w:val="000000" w:themeColor="text1"/>
          <w:sz w:val="28"/>
          <w:szCs w:val="28"/>
        </w:rPr>
        <w:br/>
        <w:t>“46” indicates the number of chromosomes in the patient.</w:t>
      </w:r>
      <w:r w:rsidR="00692683" w:rsidRPr="00DF759D">
        <w:rPr>
          <w:color w:val="000000" w:themeColor="text1"/>
          <w:sz w:val="28"/>
          <w:szCs w:val="28"/>
        </w:rPr>
        <w:br/>
        <w:t>“XX” indicates that the patient is female “indicates the gender of the patient”</w:t>
      </w:r>
      <w:proofErr w:type="gramStart"/>
      <w:r w:rsidR="00692683" w:rsidRPr="00DF759D">
        <w:rPr>
          <w:color w:val="000000" w:themeColor="text1"/>
          <w:sz w:val="28"/>
          <w:szCs w:val="28"/>
        </w:rPr>
        <w:t>.</w:t>
      </w:r>
      <w:proofErr w:type="gramEnd"/>
      <w:r w:rsidR="00692683" w:rsidRPr="00DF759D">
        <w:rPr>
          <w:color w:val="000000" w:themeColor="text1"/>
          <w:sz w:val="28"/>
          <w:szCs w:val="28"/>
        </w:rPr>
        <w:br/>
        <w:t>“</w:t>
      </w:r>
      <w:proofErr w:type="gramStart"/>
      <w:r w:rsidR="00692683" w:rsidRPr="00DF759D">
        <w:rPr>
          <w:color w:val="000000" w:themeColor="text1"/>
          <w:sz w:val="28"/>
          <w:szCs w:val="28"/>
        </w:rPr>
        <w:t>t</w:t>
      </w:r>
      <w:r w:rsidR="000B6ADC" w:rsidRPr="00DF759D">
        <w:rPr>
          <w:color w:val="000000" w:themeColor="text1"/>
          <w:sz w:val="28"/>
          <w:szCs w:val="28"/>
        </w:rPr>
        <w:t>(</w:t>
      </w:r>
      <w:proofErr w:type="gramEnd"/>
      <w:r w:rsidR="000B6ADC" w:rsidRPr="00DF759D">
        <w:rPr>
          <w:color w:val="000000" w:themeColor="text1"/>
          <w:sz w:val="28"/>
          <w:szCs w:val="28"/>
        </w:rPr>
        <w:t>2;4)(q21;q21)</w:t>
      </w:r>
      <w:r w:rsidR="00692683" w:rsidRPr="00DF759D">
        <w:rPr>
          <w:color w:val="000000" w:themeColor="text1"/>
          <w:sz w:val="28"/>
          <w:szCs w:val="28"/>
        </w:rPr>
        <w:t>” indicates that</w:t>
      </w:r>
      <w:r w:rsidR="000B6ADC" w:rsidRPr="00DF759D">
        <w:rPr>
          <w:color w:val="000000" w:themeColor="text1"/>
          <w:sz w:val="28"/>
          <w:szCs w:val="28"/>
        </w:rPr>
        <w:t xml:space="preserve"> the mutation is translocation, and it happened between </w:t>
      </w:r>
      <w:r w:rsidR="00CD4737" w:rsidRPr="00DF759D">
        <w:rPr>
          <w:color w:val="000000" w:themeColor="text1"/>
          <w:sz w:val="28"/>
          <w:szCs w:val="28"/>
        </w:rPr>
        <w:t>“q21 region” of</w:t>
      </w:r>
      <w:r w:rsidR="000B6ADC" w:rsidRPr="00DF759D">
        <w:rPr>
          <w:color w:val="000000" w:themeColor="text1"/>
          <w:sz w:val="28"/>
          <w:szCs w:val="28"/>
        </w:rPr>
        <w:t xml:space="preserve"> chromosome number 2 and</w:t>
      </w:r>
      <w:r w:rsidR="00CD4737" w:rsidRPr="00DF759D">
        <w:rPr>
          <w:color w:val="000000" w:themeColor="text1"/>
          <w:sz w:val="28"/>
          <w:szCs w:val="28"/>
        </w:rPr>
        <w:t xml:space="preserve"> “q21 region”</w:t>
      </w:r>
      <w:r w:rsidR="000B6ADC" w:rsidRPr="00DF759D">
        <w:rPr>
          <w:color w:val="000000" w:themeColor="text1"/>
          <w:sz w:val="28"/>
          <w:szCs w:val="28"/>
        </w:rPr>
        <w:t xml:space="preserve"> chromosome number 4</w:t>
      </w:r>
      <w:r w:rsidR="00CD4737" w:rsidRPr="00DF759D">
        <w:rPr>
          <w:color w:val="000000" w:themeColor="text1"/>
          <w:sz w:val="28"/>
          <w:szCs w:val="28"/>
        </w:rPr>
        <w:t>.</w:t>
      </w:r>
      <w:r w:rsidR="00CD4737" w:rsidRPr="00DF759D">
        <w:rPr>
          <w:color w:val="000000" w:themeColor="text1"/>
          <w:sz w:val="28"/>
          <w:szCs w:val="28"/>
        </w:rPr>
        <w:br/>
      </w:r>
      <w:r w:rsidR="00CD4737" w:rsidRPr="00DF759D">
        <w:rPr>
          <w:color w:val="000000" w:themeColor="text1"/>
          <w:sz w:val="28"/>
          <w:szCs w:val="28"/>
        </w:rPr>
        <w:br/>
      </w:r>
      <w:r w:rsidR="00CD4737" w:rsidRPr="00DF759D">
        <w:rPr>
          <w:b/>
          <w:bCs/>
          <w:color w:val="000000" w:themeColor="text1"/>
          <w:sz w:val="28"/>
          <w:szCs w:val="28"/>
        </w:rPr>
        <w:t xml:space="preserve">Example: </w:t>
      </w:r>
      <w:r w:rsidR="00CD4737" w:rsidRPr="00DF759D">
        <w:rPr>
          <w:color w:val="000000" w:themeColor="text1"/>
          <w:sz w:val="28"/>
          <w:szCs w:val="28"/>
        </w:rPr>
        <w:t>46</w:t>
      </w:r>
      <w:proofErr w:type="gramStart"/>
      <w:r w:rsidR="00CD4737" w:rsidRPr="00DF759D">
        <w:rPr>
          <w:color w:val="000000" w:themeColor="text1"/>
          <w:sz w:val="28"/>
          <w:szCs w:val="28"/>
        </w:rPr>
        <w:t>,XX,del</w:t>
      </w:r>
      <w:proofErr w:type="gramEnd"/>
      <w:r w:rsidR="00CD4737" w:rsidRPr="00DF759D">
        <w:rPr>
          <w:color w:val="000000" w:themeColor="text1"/>
          <w:sz w:val="28"/>
          <w:szCs w:val="28"/>
        </w:rPr>
        <w:t>(5p)</w:t>
      </w:r>
      <w:r w:rsidR="00CD4737" w:rsidRPr="00DF759D">
        <w:rPr>
          <w:color w:val="000000" w:themeColor="text1"/>
          <w:sz w:val="28"/>
          <w:szCs w:val="28"/>
        </w:rPr>
        <w:br/>
        <w:t>this indicates that there is a deletion mutation in a part of the p-arm of chromosome number 5</w:t>
      </w:r>
      <w:r w:rsidR="00A24227" w:rsidRPr="00DF759D">
        <w:rPr>
          <w:color w:val="000000" w:themeColor="text1"/>
          <w:sz w:val="28"/>
          <w:szCs w:val="28"/>
        </w:rPr>
        <w:t xml:space="preserve"> in a female with 46 chromosomes, </w:t>
      </w:r>
      <w:r w:rsidR="00CD4737" w:rsidRPr="00DF759D">
        <w:rPr>
          <w:color w:val="000000" w:themeColor="text1"/>
          <w:sz w:val="28"/>
          <w:szCs w:val="28"/>
        </w:rPr>
        <w:t>“not the whole arm is deleted! Just a part of it</w:t>
      </w:r>
      <w:r w:rsidR="00A24227" w:rsidRPr="00DF759D">
        <w:rPr>
          <w:color w:val="000000" w:themeColor="text1"/>
          <w:sz w:val="28"/>
          <w:szCs w:val="28"/>
        </w:rPr>
        <w:t>,</w:t>
      </w:r>
      <w:r w:rsidR="00CD4737" w:rsidRPr="00DF759D">
        <w:rPr>
          <w:color w:val="000000" w:themeColor="text1"/>
          <w:sz w:val="28"/>
          <w:szCs w:val="28"/>
        </w:rPr>
        <w:t xml:space="preserve"> but it didn’t specify what part it is in this example</w:t>
      </w:r>
      <w:r w:rsidR="00A24227" w:rsidRPr="00DF759D">
        <w:rPr>
          <w:color w:val="000000" w:themeColor="text1"/>
          <w:sz w:val="28"/>
          <w:szCs w:val="28"/>
        </w:rPr>
        <w:t>, we need to do high resolution banding in order to locate the position of the mutation exactly</w:t>
      </w:r>
      <w:r w:rsidR="00CD4737" w:rsidRPr="00DF759D">
        <w:rPr>
          <w:color w:val="000000" w:themeColor="text1"/>
          <w:sz w:val="28"/>
          <w:szCs w:val="28"/>
        </w:rPr>
        <w:t>”</w:t>
      </w:r>
      <w:r w:rsidR="00C01214" w:rsidRPr="00DF759D">
        <w:rPr>
          <w:color w:val="000000" w:themeColor="text1"/>
          <w:sz w:val="28"/>
          <w:szCs w:val="28"/>
        </w:rPr>
        <w:t>.</w:t>
      </w:r>
      <w:r w:rsidR="00C01214" w:rsidRPr="00DF759D">
        <w:rPr>
          <w:color w:val="000000" w:themeColor="text1"/>
          <w:sz w:val="28"/>
          <w:szCs w:val="28"/>
        </w:rPr>
        <w:br/>
        <w:t xml:space="preserve">In most chromosomal analysis, we use the previous technique “banding”, but we can also use Fluorescent </w:t>
      </w:r>
      <w:proofErr w:type="spellStart"/>
      <w:r w:rsidR="00C01214" w:rsidRPr="00DF759D">
        <w:rPr>
          <w:color w:val="000000" w:themeColor="text1"/>
          <w:sz w:val="28"/>
          <w:szCs w:val="28"/>
        </w:rPr>
        <w:t>insitu</w:t>
      </w:r>
      <w:proofErr w:type="spellEnd"/>
      <w:r w:rsidR="00C01214" w:rsidRPr="00DF759D">
        <w:rPr>
          <w:color w:val="000000" w:themeColor="text1"/>
          <w:sz w:val="28"/>
          <w:szCs w:val="28"/>
        </w:rPr>
        <w:t xml:space="preserve"> </w:t>
      </w:r>
      <w:proofErr w:type="spellStart"/>
      <w:r w:rsidR="00C01214" w:rsidRPr="00DF759D">
        <w:rPr>
          <w:color w:val="000000" w:themeColor="text1"/>
          <w:sz w:val="28"/>
          <w:szCs w:val="28"/>
        </w:rPr>
        <w:t>hypridization</w:t>
      </w:r>
      <w:proofErr w:type="spellEnd"/>
      <w:r w:rsidR="00C01214" w:rsidRPr="00DF759D">
        <w:rPr>
          <w:color w:val="000000" w:themeColor="text1"/>
          <w:sz w:val="28"/>
          <w:szCs w:val="28"/>
        </w:rPr>
        <w:t xml:space="preserve"> </w:t>
      </w:r>
      <w:r w:rsidR="0031560B" w:rsidRPr="00DF759D">
        <w:rPr>
          <w:color w:val="000000" w:themeColor="text1"/>
          <w:sz w:val="28"/>
          <w:szCs w:val="28"/>
        </w:rPr>
        <w:t>“FISH”.</w:t>
      </w:r>
      <w:r w:rsidR="0031560B" w:rsidRPr="00DF759D">
        <w:rPr>
          <w:color w:val="000000" w:themeColor="text1"/>
          <w:sz w:val="28"/>
          <w:szCs w:val="28"/>
        </w:rPr>
        <w:br/>
      </w:r>
      <w:proofErr w:type="spellStart"/>
      <w:r w:rsidR="0031560B" w:rsidRPr="00DF759D">
        <w:rPr>
          <w:color w:val="000000" w:themeColor="text1"/>
          <w:sz w:val="28"/>
          <w:szCs w:val="28"/>
        </w:rPr>
        <w:t>Hypridization</w:t>
      </w:r>
      <w:proofErr w:type="spellEnd"/>
      <w:r w:rsidR="0031560B" w:rsidRPr="00DF759D">
        <w:rPr>
          <w:color w:val="000000" w:themeColor="text1"/>
          <w:sz w:val="28"/>
          <w:szCs w:val="28"/>
        </w:rPr>
        <w:t xml:space="preserve"> means producing a segment of DNA “using high tech </w:t>
      </w:r>
      <w:proofErr w:type="spellStart"/>
      <w:r w:rsidR="0031560B" w:rsidRPr="00DF759D">
        <w:rPr>
          <w:color w:val="000000" w:themeColor="text1"/>
          <w:sz w:val="28"/>
          <w:szCs w:val="28"/>
        </w:rPr>
        <w:t>equibment</w:t>
      </w:r>
      <w:proofErr w:type="spellEnd"/>
      <w:r w:rsidR="0031560B" w:rsidRPr="00DF759D">
        <w:rPr>
          <w:color w:val="000000" w:themeColor="text1"/>
          <w:sz w:val="28"/>
          <w:szCs w:val="28"/>
        </w:rPr>
        <w:t xml:space="preserve"> and binding it with another segment.</w:t>
      </w:r>
      <w:r w:rsidR="0031560B" w:rsidRPr="00DF759D">
        <w:rPr>
          <w:color w:val="000000" w:themeColor="text1"/>
          <w:sz w:val="28"/>
          <w:szCs w:val="28"/>
        </w:rPr>
        <w:br/>
      </w:r>
      <w:r w:rsidR="0031560B" w:rsidRPr="00DF759D">
        <w:rPr>
          <w:noProof/>
          <w:color w:val="000000" w:themeColor="text1"/>
          <w:sz w:val="28"/>
          <w:szCs w:val="28"/>
        </w:rPr>
        <w:drawing>
          <wp:inline distT="0" distB="0" distL="0" distR="0">
            <wp:extent cx="3585600" cy="1922400"/>
            <wp:effectExtent l="0" t="0" r="0" b="0"/>
            <wp:docPr id="25"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30725"/>
                      <a:chOff x="457200" y="1295400"/>
                      <a:chExt cx="8229600" cy="4530725"/>
                    </a:xfrm>
                  </a:grpSpPr>
                  <a:sp>
                    <a:nvSpPr>
                      <a:cNvPr id="37891" name="Rectangle 3"/>
                      <a:cNvSpPr>
                        <a:spLocks noGrp="1" noChangeArrowheads="1"/>
                      </a:cNvSpPr>
                    </a:nvSpPr>
                    <a:spPr bwMode="auto">
                      <a:xfrm>
                        <a:off x="457200" y="1295400"/>
                        <a:ext cx="8229600" cy="453072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eaLnBrk="1" hangingPunct="1">
                            <a:spcBef>
                              <a:spcPct val="0"/>
                            </a:spcBef>
                            <a:buClr>
                              <a:srgbClr val="66FF33"/>
                            </a:buClr>
                            <a:buSzPct val="175000"/>
                            <a:buFontTx/>
                            <a:buNone/>
                          </a:pPr>
                          <a:endParaRPr lang="en-US" altLang="en-US" sz="2800" dirty="0" smtClean="0">
                            <a:solidFill>
                              <a:srgbClr val="002060"/>
                            </a:solidFill>
                            <a:latin typeface="Arial Rounded MT Bold" pitchFamily="34" charset="0"/>
                            <a:ea typeface="ＭＳ Ｐゴシック" pitchFamily="34" charset="-128"/>
                          </a:endParaRPr>
                        </a:p>
                        <a:p>
                          <a:pPr eaLnBrk="1" hangingPunct="1">
                            <a:buClr>
                              <a:srgbClr val="00FFFF"/>
                            </a:buClr>
                            <a:buSzPct val="125000"/>
                            <a:buFont typeface="Wingdings" pitchFamily="2" charset="2"/>
                            <a:buChar char="Ø"/>
                          </a:pPr>
                          <a:r>
                            <a:rPr lang="en-US" altLang="en-US" sz="2800" dirty="0" smtClean="0">
                              <a:latin typeface="Arial Rounded MT Bold" pitchFamily="34" charset="0"/>
                              <a:ea typeface="ＭＳ Ｐゴシック" pitchFamily="34" charset="-128"/>
                            </a:rPr>
                            <a:t>Fluorescent </a:t>
                          </a:r>
                          <a:r>
                            <a:rPr lang="en-US" altLang="en-US" sz="2800" dirty="0" err="1" smtClean="0">
                              <a:latin typeface="Arial Rounded MT Bold" pitchFamily="34" charset="0"/>
                              <a:ea typeface="ＭＳ Ｐゴシック" pitchFamily="34" charset="-128"/>
                            </a:rPr>
                            <a:t>Inistu</a:t>
                          </a:r>
                          <a:r>
                            <a:rPr lang="en-US" altLang="en-US" sz="2800" dirty="0" smtClean="0">
                              <a:latin typeface="Arial Rounded MT Bold" pitchFamily="34" charset="0"/>
                              <a:ea typeface="ＭＳ Ｐゴシック" pitchFamily="34" charset="-128"/>
                            </a:rPr>
                            <a:t> </a:t>
                          </a:r>
                          <a:r>
                            <a:rPr lang="en-US" altLang="en-US" sz="2800" dirty="0" err="1" smtClean="0">
                              <a:latin typeface="Arial Rounded MT Bold" pitchFamily="34" charset="0"/>
                              <a:ea typeface="ＭＳ Ｐゴシック" pitchFamily="34" charset="-128"/>
                            </a:rPr>
                            <a:t>Hypridization</a:t>
                          </a:r>
                          <a:r>
                            <a:rPr lang="en-US" altLang="en-US" sz="2800" dirty="0" smtClean="0">
                              <a:latin typeface="Arial Rounded MT Bold" pitchFamily="34" charset="0"/>
                              <a:ea typeface="ＭＳ Ｐゴシック" pitchFamily="34" charset="-128"/>
                            </a:rPr>
                            <a:t> </a:t>
                          </a:r>
                          <a:r>
                            <a:rPr lang="en-US" altLang="en-US" sz="2800" dirty="0" smtClean="0">
                              <a:solidFill>
                                <a:srgbClr val="FF00FF"/>
                              </a:solidFill>
                              <a:latin typeface="Arial Rounded MT Bold" pitchFamily="34" charset="0"/>
                              <a:ea typeface="ＭＳ Ｐゴシック" pitchFamily="34" charset="-128"/>
                            </a:rPr>
                            <a:t>(FISH)</a:t>
                          </a:r>
                        </a:p>
                        <a:p>
                          <a:pPr lvl="1" eaLnBrk="1" hangingPunct="1">
                            <a:buClr>
                              <a:srgbClr val="66FF33"/>
                            </a:buClr>
                            <a:buSzPct val="75000"/>
                            <a:buFont typeface="Wingdings" pitchFamily="2" charset="2"/>
                            <a:buChar char="Ø"/>
                          </a:pPr>
                          <a:r>
                            <a:rPr lang="en-US" altLang="en-US" dirty="0" smtClean="0">
                              <a:latin typeface="Arial Rounded MT Bold" pitchFamily="34" charset="0"/>
                              <a:ea typeface="ＭＳ Ｐゴシック" pitchFamily="34" charset="-128"/>
                            </a:rPr>
                            <a:t>Different Fish Probes</a:t>
                          </a:r>
                        </a:p>
                        <a:p>
                          <a:pPr lvl="2" eaLnBrk="1" hangingPunct="1">
                            <a:buClr>
                              <a:srgbClr val="FF00FF"/>
                            </a:buClr>
                            <a:buFont typeface="Wingdings" pitchFamily="2" charset="2"/>
                            <a:buChar char="§"/>
                          </a:pPr>
                          <a:r>
                            <a:rPr lang="en-US" altLang="en-US" sz="2000" dirty="0" err="1" smtClean="0">
                              <a:latin typeface="Arial Rounded MT Bold" pitchFamily="34" charset="0"/>
                              <a:ea typeface="ＭＳ Ｐゴシック" pitchFamily="34" charset="-128"/>
                            </a:rPr>
                            <a:t>Centromeric</a:t>
                          </a:r>
                          <a:r>
                            <a:rPr lang="en-US" altLang="en-US" sz="2000" dirty="0" smtClean="0">
                              <a:latin typeface="Arial Rounded MT Bold" pitchFamily="34" charset="0"/>
                              <a:ea typeface="ＭＳ Ｐゴシック" pitchFamily="34" charset="-128"/>
                            </a:rPr>
                            <a:t> Probe</a:t>
                          </a:r>
                        </a:p>
                        <a:p>
                          <a:pPr lvl="2" eaLnBrk="1" hangingPunct="1">
                            <a:buClr>
                              <a:srgbClr val="FF00FF"/>
                            </a:buClr>
                            <a:buFont typeface="Wingdings" pitchFamily="2" charset="2"/>
                            <a:buChar char="§"/>
                          </a:pPr>
                          <a:r>
                            <a:rPr lang="en-US" altLang="en-US" sz="2000" dirty="0" smtClean="0">
                              <a:latin typeface="Arial Rounded MT Bold" pitchFamily="34" charset="0"/>
                              <a:ea typeface="ＭＳ Ｐゴシック" pitchFamily="34" charset="-128"/>
                            </a:rPr>
                            <a:t>Chromosome specific unique sequence probe</a:t>
                          </a:r>
                        </a:p>
                        <a:p>
                          <a:pPr lvl="2" eaLnBrk="1" hangingPunct="1">
                            <a:buClr>
                              <a:srgbClr val="FF00FF"/>
                            </a:buClr>
                            <a:buFont typeface="Wingdings" pitchFamily="2" charset="2"/>
                            <a:buChar char="§"/>
                          </a:pPr>
                          <a:r>
                            <a:rPr lang="en-US" altLang="en-US" sz="2000" dirty="0" smtClean="0">
                              <a:latin typeface="Arial Rounded MT Bold" pitchFamily="34" charset="0"/>
                              <a:ea typeface="ＭＳ Ｐゴシック" pitchFamily="34" charset="-128"/>
                            </a:rPr>
                            <a:t>Whole chromosome point probe</a:t>
                          </a:r>
                        </a:p>
                        <a:p>
                          <a:pPr lvl="1" eaLnBrk="1" hangingPunct="1">
                            <a:buClr>
                              <a:srgbClr val="66FF33"/>
                            </a:buClr>
                            <a:buSzPct val="83000"/>
                            <a:buFont typeface="Wingdings" pitchFamily="2" charset="2"/>
                            <a:buChar char="Ø"/>
                          </a:pPr>
                          <a:r>
                            <a:rPr lang="en-US" altLang="en-US" dirty="0" smtClean="0">
                              <a:latin typeface="Arial Rounded MT Bold" pitchFamily="34" charset="0"/>
                              <a:ea typeface="ＭＳ Ｐゴシック" pitchFamily="34" charset="-128"/>
                            </a:rPr>
                            <a:t>Reverse painting</a:t>
                          </a:r>
                        </a:p>
                        <a:p>
                          <a:pPr lvl="1" eaLnBrk="1" hangingPunct="1">
                            <a:buClr>
                              <a:srgbClr val="66FF33"/>
                            </a:buClr>
                            <a:buSzPct val="83000"/>
                            <a:buFont typeface="Wingdings" pitchFamily="2" charset="2"/>
                            <a:buChar char="Ø"/>
                          </a:pPr>
                          <a:r>
                            <a:rPr lang="en-US" altLang="en-US" dirty="0" smtClean="0">
                              <a:latin typeface="Arial Rounded MT Bold" pitchFamily="34" charset="0"/>
                              <a:ea typeface="ＭＳ Ｐゴシック" pitchFamily="34" charset="-128"/>
                            </a:rPr>
                            <a:t>Multicolor spectral </a:t>
                          </a:r>
                          <a:r>
                            <a:rPr lang="en-US" altLang="en-US" dirty="0" err="1" smtClean="0">
                              <a:latin typeface="Arial Rounded MT Bold" pitchFamily="34" charset="0"/>
                              <a:ea typeface="ＭＳ Ｐゴシック" pitchFamily="34" charset="-128"/>
                            </a:rPr>
                            <a:t>karyotyping</a:t>
                          </a:r>
                          <a:endParaRPr lang="en-US" altLang="en-US" dirty="0" smtClean="0">
                            <a:latin typeface="Arial Rounded MT Bold" pitchFamily="34" charset="0"/>
                            <a:ea typeface="ＭＳ Ｐゴシック" pitchFamily="34" charset="-128"/>
                          </a:endParaRPr>
                        </a:p>
                        <a:p>
                          <a:pPr eaLnBrk="1" hangingPunct="1">
                            <a:buClr>
                              <a:srgbClr val="00FFFF"/>
                            </a:buClr>
                            <a:buSzPct val="125000"/>
                            <a:buFont typeface="Wingdings" pitchFamily="2" charset="2"/>
                            <a:buChar char="Ø"/>
                          </a:pPr>
                          <a:r>
                            <a:rPr lang="en-US" altLang="en-US" sz="2800" dirty="0" smtClean="0">
                              <a:latin typeface="Arial Rounded MT Bold" pitchFamily="34" charset="0"/>
                              <a:ea typeface="ＭＳ Ｐゴシック" pitchFamily="34" charset="-128"/>
                            </a:rPr>
                            <a:t>Comparative Genomic </a:t>
                          </a:r>
                          <a:r>
                            <a:rPr lang="en-US" altLang="en-US" sz="2800" dirty="0" err="1" smtClean="0">
                              <a:latin typeface="Arial Rounded MT Bold" pitchFamily="34" charset="0"/>
                              <a:ea typeface="ＭＳ Ｐゴシック" pitchFamily="34" charset="-128"/>
                            </a:rPr>
                            <a:t>Hypridization</a:t>
                          </a:r>
                          <a:r>
                            <a:rPr lang="en-US" altLang="en-US" sz="2800" dirty="0" smtClean="0">
                              <a:latin typeface="Arial Rounded MT Bold" pitchFamily="34" charset="0"/>
                              <a:ea typeface="ＭＳ Ｐゴシック" pitchFamily="34" charset="-128"/>
                            </a:rPr>
                            <a:t> (CGH)</a:t>
                          </a:r>
                        </a:p>
                        <a:p>
                          <a:pPr eaLnBrk="1" hangingPunct="1">
                            <a:buClr>
                              <a:srgbClr val="00FFFF"/>
                            </a:buClr>
                            <a:buSzPct val="125000"/>
                            <a:buFont typeface="Wingdings" pitchFamily="2" charset="2"/>
                            <a:buChar char="Ø"/>
                          </a:pPr>
                          <a:r>
                            <a:rPr lang="en-US" altLang="en-US" sz="2800" dirty="0" err="1" smtClean="0">
                              <a:latin typeface="Arial Rounded MT Bold" pitchFamily="34" charset="0"/>
                              <a:ea typeface="ＭＳ Ｐゴシック" pitchFamily="34" charset="-128"/>
                            </a:rPr>
                            <a:t>Flowcytometry</a:t>
                          </a:r>
                          <a:endParaRPr lang="en-US" altLang="en-US" sz="2800" dirty="0" smtClean="0">
                            <a:latin typeface="Arial Rounded MT Bold" pitchFamily="34" charset="0"/>
                            <a:ea typeface="ＭＳ Ｐゴシック" pitchFamily="34" charset="-128"/>
                          </a:endParaRPr>
                        </a:p>
                      </a:txBody>
                      <a:useSpRect/>
                    </a:txSp>
                  </a:sp>
                </lc:lockedCanvas>
              </a:graphicData>
            </a:graphic>
          </wp:inline>
        </w:drawing>
      </w:r>
      <w:r w:rsidR="00C10B0F" w:rsidRPr="00DF759D">
        <w:rPr>
          <w:color w:val="000000" w:themeColor="text1"/>
          <w:sz w:val="28"/>
          <w:szCs w:val="28"/>
        </w:rPr>
        <w:br/>
      </w:r>
      <w:r w:rsidR="00C10B0F" w:rsidRPr="00DF759D">
        <w:rPr>
          <w:color w:val="000000" w:themeColor="text1"/>
          <w:sz w:val="28"/>
          <w:szCs w:val="28"/>
        </w:rPr>
        <w:lastRenderedPageBreak/>
        <w:t>U</w:t>
      </w:r>
      <w:r w:rsidR="0031560B" w:rsidRPr="00DF759D">
        <w:rPr>
          <w:color w:val="000000" w:themeColor="text1"/>
          <w:sz w:val="28"/>
          <w:szCs w:val="28"/>
        </w:rPr>
        <w:t>sually</w:t>
      </w:r>
      <w:r w:rsidR="00C10B0F" w:rsidRPr="00DF759D">
        <w:rPr>
          <w:color w:val="000000" w:themeColor="text1"/>
          <w:sz w:val="28"/>
          <w:szCs w:val="28"/>
        </w:rPr>
        <w:t xml:space="preserve"> if we know the sequence of the segment that we want to look for, we can synthesize a complementary segment to it, and this complementary segment should be labeled with fluorescent material, the fluorescent material should be present on a non-reacting area “on the backbone of the synthesized DNA, to prevent it from interfering with the binding between the nucleotides”, the bond between the fluorescent material and the DNA is covalent, so it’s very hard to be separated.</w:t>
      </w:r>
      <w:r w:rsidR="00C10B0F" w:rsidRPr="00DF759D">
        <w:rPr>
          <w:color w:val="000000" w:themeColor="text1"/>
          <w:sz w:val="28"/>
          <w:szCs w:val="28"/>
        </w:rPr>
        <w:br/>
        <w:t>We use it to locate abnormalities, we do that by putting a labeled probe “synthesized strand” with the patient’s DNA inside a tube, then we heat the tube, by heating the double stranded DNA from the patient will be separated from each other, then we cool them to let the complementary DNA strands bind with each other, since the probe has complem</w:t>
      </w:r>
      <w:r w:rsidR="00375779" w:rsidRPr="00DF759D">
        <w:rPr>
          <w:color w:val="000000" w:themeColor="text1"/>
          <w:sz w:val="28"/>
          <w:szCs w:val="28"/>
        </w:rPr>
        <w:t>e</w:t>
      </w:r>
      <w:r w:rsidR="00C10B0F" w:rsidRPr="00DF759D">
        <w:rPr>
          <w:color w:val="000000" w:themeColor="text1"/>
          <w:sz w:val="28"/>
          <w:szCs w:val="28"/>
        </w:rPr>
        <w:t xml:space="preserve">ntary </w:t>
      </w:r>
      <w:r w:rsidR="00375779" w:rsidRPr="00DF759D">
        <w:rPr>
          <w:color w:val="000000" w:themeColor="text1"/>
          <w:sz w:val="28"/>
          <w:szCs w:val="28"/>
        </w:rPr>
        <w:t xml:space="preserve">sequence to the DNA strand that I want, it will go and bind to it, so at the end I will get a double stranded DNA with the probe being a part of it I can locate it under the microscope. </w:t>
      </w:r>
      <w:r w:rsidR="00375779" w:rsidRPr="00DF759D">
        <w:rPr>
          <w:color w:val="000000" w:themeColor="text1"/>
          <w:sz w:val="28"/>
          <w:szCs w:val="28"/>
        </w:rPr>
        <w:br/>
        <w:t xml:space="preserve">For G-banding we need to culture the cell for 3 days to reach the Metaphase “as mentioned earlier”, but in FISH we don’t need to do that, the cell can be even tested at the </w:t>
      </w:r>
      <w:proofErr w:type="spellStart"/>
      <w:r w:rsidR="00375779" w:rsidRPr="00DF759D">
        <w:rPr>
          <w:color w:val="000000" w:themeColor="text1"/>
          <w:sz w:val="28"/>
          <w:szCs w:val="28"/>
        </w:rPr>
        <w:t>Interphase</w:t>
      </w:r>
      <w:proofErr w:type="spellEnd"/>
      <w:r w:rsidR="00375779" w:rsidRPr="00DF759D">
        <w:rPr>
          <w:color w:val="000000" w:themeColor="text1"/>
          <w:sz w:val="28"/>
          <w:szCs w:val="28"/>
        </w:rPr>
        <w:t xml:space="preserve"> “when the cell is at rest”.</w:t>
      </w:r>
      <w:r w:rsidR="00375779" w:rsidRPr="00DF759D">
        <w:rPr>
          <w:color w:val="000000" w:themeColor="text1"/>
          <w:sz w:val="28"/>
          <w:szCs w:val="28"/>
        </w:rPr>
        <w:br/>
        <w:t>In FISH technique also small number of cells are needed “200-500”, so it’s very important in testing whether Bone marrow transplantation was accepted when giving from a male to a female “or vice versa”.</w:t>
      </w:r>
      <w:r w:rsidR="00375779" w:rsidRPr="00DF759D">
        <w:rPr>
          <w:color w:val="000000" w:themeColor="text1"/>
          <w:sz w:val="28"/>
          <w:szCs w:val="28"/>
        </w:rPr>
        <w:br/>
        <w:t>We can assist the acceptance by looking at the cells “when doing bone marrow transplantation from male to female”, if the female didn’t have the “Y chromosome” that came from the male’s bone marrow then she has the disease and her bone marrow has returned, but if the “Y chromosome” is absent then the bone marrow that is working is the one that she has got from the male.</w:t>
      </w:r>
      <w:r w:rsidR="00375779" w:rsidRPr="00DF759D">
        <w:rPr>
          <w:color w:val="000000" w:themeColor="text1"/>
          <w:sz w:val="28"/>
          <w:szCs w:val="28"/>
        </w:rPr>
        <w:br/>
      </w:r>
      <w:r w:rsidR="00375779" w:rsidRPr="00DF759D">
        <w:rPr>
          <w:color w:val="000000" w:themeColor="text1"/>
          <w:sz w:val="28"/>
          <w:szCs w:val="28"/>
        </w:rPr>
        <w:br/>
      </w:r>
      <w:r w:rsidR="009E5E04" w:rsidRPr="00DF759D">
        <w:rPr>
          <w:color w:val="000000" w:themeColor="text1"/>
          <w:sz w:val="28"/>
          <w:szCs w:val="28"/>
        </w:rPr>
        <w:t>If we want to examine certain chromosome, then we should do a probe for that chromosome and color the probe with certain color to locate the required chromosome.</w:t>
      </w:r>
      <w:r w:rsidR="00375779" w:rsidRPr="00DF759D">
        <w:rPr>
          <w:color w:val="000000" w:themeColor="text1"/>
          <w:sz w:val="28"/>
          <w:szCs w:val="28"/>
        </w:rPr>
        <w:br/>
      </w:r>
      <w:r w:rsidR="009E5E04" w:rsidRPr="00DF759D">
        <w:rPr>
          <w:color w:val="000000" w:themeColor="text1"/>
          <w:sz w:val="28"/>
          <w:szCs w:val="28"/>
        </w:rPr>
        <w:br/>
        <w:t xml:space="preserve">In G-banding we should look for “the length, location of the </w:t>
      </w:r>
      <w:proofErr w:type="spellStart"/>
      <w:r w:rsidR="009E5E04" w:rsidRPr="00DF759D">
        <w:rPr>
          <w:color w:val="000000" w:themeColor="text1"/>
          <w:sz w:val="28"/>
          <w:szCs w:val="28"/>
        </w:rPr>
        <w:t>centromere</w:t>
      </w:r>
      <w:proofErr w:type="spellEnd"/>
      <w:r w:rsidR="009E5E04" w:rsidRPr="00DF759D">
        <w:rPr>
          <w:color w:val="000000" w:themeColor="text1"/>
          <w:sz w:val="28"/>
          <w:szCs w:val="28"/>
        </w:rPr>
        <w:t xml:space="preserve">, and the size of the bands”, while in FISH we can only use five different colored probe for each nucleotide “for example; green for A, yellow for C, orange for G, …” to stain </w:t>
      </w:r>
      <w:r w:rsidR="009E5E04" w:rsidRPr="00DF759D">
        <w:rPr>
          <w:color w:val="000000" w:themeColor="text1"/>
          <w:sz w:val="28"/>
          <w:szCs w:val="28"/>
        </w:rPr>
        <w:lastRenderedPageBreak/>
        <w:t>the chromosome with different colors “spectrum”</w:t>
      </w:r>
      <w:r w:rsidR="00260C0F" w:rsidRPr="00DF759D">
        <w:rPr>
          <w:color w:val="000000" w:themeColor="text1"/>
          <w:sz w:val="28"/>
          <w:szCs w:val="28"/>
        </w:rPr>
        <w:t xml:space="preserve"> according to its nucleotides content</w:t>
      </w:r>
      <w:r w:rsidR="009E5E04" w:rsidRPr="00DF759D">
        <w:rPr>
          <w:color w:val="000000" w:themeColor="text1"/>
          <w:sz w:val="28"/>
          <w:szCs w:val="28"/>
        </w:rPr>
        <w:t>, this spectrum indicates how many nucleotides inside the chromosome and what they are and their location, and each 2 of the 46 chromosomes will have the same color</w:t>
      </w:r>
      <w:r w:rsidR="00260C0F" w:rsidRPr="00DF759D">
        <w:rPr>
          <w:color w:val="000000" w:themeColor="text1"/>
          <w:sz w:val="28"/>
          <w:szCs w:val="28"/>
        </w:rPr>
        <w:t>, so we will have 23 different colors</w:t>
      </w:r>
      <w:r w:rsidR="009E5E04" w:rsidRPr="00DF759D">
        <w:rPr>
          <w:color w:val="000000" w:themeColor="text1"/>
          <w:sz w:val="28"/>
          <w:szCs w:val="28"/>
        </w:rPr>
        <w:t>.</w:t>
      </w:r>
    </w:p>
    <w:sectPr w:rsidR="00E625DD" w:rsidRPr="00DF759D" w:rsidSect="004C1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CD1739"/>
    <w:rsid w:val="00023826"/>
    <w:rsid w:val="00076AD1"/>
    <w:rsid w:val="00077F3C"/>
    <w:rsid w:val="000B6ADC"/>
    <w:rsid w:val="0011623A"/>
    <w:rsid w:val="001261A5"/>
    <w:rsid w:val="001C71E2"/>
    <w:rsid w:val="001C797C"/>
    <w:rsid w:val="001F0CD7"/>
    <w:rsid w:val="0023651C"/>
    <w:rsid w:val="00260C0F"/>
    <w:rsid w:val="002667DE"/>
    <w:rsid w:val="0031560B"/>
    <w:rsid w:val="00375779"/>
    <w:rsid w:val="0039729A"/>
    <w:rsid w:val="00421EAE"/>
    <w:rsid w:val="00441250"/>
    <w:rsid w:val="00473B32"/>
    <w:rsid w:val="00477CD7"/>
    <w:rsid w:val="004C18C7"/>
    <w:rsid w:val="005242E3"/>
    <w:rsid w:val="00542DC6"/>
    <w:rsid w:val="006211E0"/>
    <w:rsid w:val="0062187B"/>
    <w:rsid w:val="00692683"/>
    <w:rsid w:val="006951E7"/>
    <w:rsid w:val="006E435F"/>
    <w:rsid w:val="0075429C"/>
    <w:rsid w:val="0081356D"/>
    <w:rsid w:val="008908EF"/>
    <w:rsid w:val="00891823"/>
    <w:rsid w:val="008A33D3"/>
    <w:rsid w:val="008C4D6B"/>
    <w:rsid w:val="009E5E04"/>
    <w:rsid w:val="009F025A"/>
    <w:rsid w:val="00A24227"/>
    <w:rsid w:val="00AF4912"/>
    <w:rsid w:val="00BE0171"/>
    <w:rsid w:val="00BE702E"/>
    <w:rsid w:val="00C01214"/>
    <w:rsid w:val="00C10B0F"/>
    <w:rsid w:val="00C540E5"/>
    <w:rsid w:val="00CD087A"/>
    <w:rsid w:val="00CD1739"/>
    <w:rsid w:val="00CD4737"/>
    <w:rsid w:val="00D54667"/>
    <w:rsid w:val="00DE6A27"/>
    <w:rsid w:val="00DF5E25"/>
    <w:rsid w:val="00DF759D"/>
    <w:rsid w:val="00E17EFE"/>
    <w:rsid w:val="00E625DD"/>
    <w:rsid w:val="00FA28CB"/>
    <w:rsid w:val="00FD61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11</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SAHEM</cp:lastModifiedBy>
  <cp:revision>12</cp:revision>
  <dcterms:created xsi:type="dcterms:W3CDTF">2015-02-19T07:43:00Z</dcterms:created>
  <dcterms:modified xsi:type="dcterms:W3CDTF">2015-02-19T22:47:00Z</dcterms:modified>
</cp:coreProperties>
</file>