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86" w:rsidRPr="003E2BF3" w:rsidRDefault="00015F8B" w:rsidP="000A1BAF">
      <w:pPr>
        <w:jc w:val="center"/>
        <w:rPr>
          <w:rFonts w:ascii="Cooper Black" w:hAnsi="Cooper Black"/>
          <w:color w:val="5F497A" w:themeColor="accent4" w:themeShade="BF"/>
        </w:rPr>
      </w:pPr>
      <w:r w:rsidRPr="003E2BF3">
        <w:rPr>
          <w:rFonts w:ascii="Cooper Black" w:hAnsi="Cooper Black"/>
          <w:color w:val="5F497A" w:themeColor="accent4" w:themeShade="BF"/>
        </w:rPr>
        <w:t xml:space="preserve">Extra notes for Anatomy lecture # </w:t>
      </w:r>
      <w:r w:rsidR="000A1BAF">
        <w:rPr>
          <w:rFonts w:ascii="Cooper Black" w:hAnsi="Cooper Black"/>
          <w:color w:val="5F497A" w:themeColor="accent4" w:themeShade="BF"/>
        </w:rPr>
        <w:t>3</w:t>
      </w:r>
    </w:p>
    <w:p w:rsidR="00015F8B" w:rsidRDefault="003E2BF3" w:rsidP="003E2BF3">
      <w:pPr>
        <w:jc w:val="center"/>
        <w:rPr>
          <w:rFonts w:ascii="Cooper Black" w:hAnsi="Cooper Black"/>
          <w:color w:val="5F497A" w:themeColor="accent4" w:themeShade="BF"/>
        </w:rPr>
      </w:pPr>
      <w:r w:rsidRPr="003E2BF3">
        <w:rPr>
          <w:rFonts w:ascii="Cooper Black" w:hAnsi="Cooper Black"/>
          <w:color w:val="5F497A" w:themeColor="accent4" w:themeShade="BF"/>
        </w:rPr>
        <w:t>Slides: Skull 2</w:t>
      </w:r>
    </w:p>
    <w:p w:rsidR="003E2BF3" w:rsidRPr="003E2BF3" w:rsidRDefault="003E2BF3" w:rsidP="003E2BF3">
      <w:pPr>
        <w:jc w:val="center"/>
        <w:rPr>
          <w:rFonts w:ascii="Cooper Black" w:hAnsi="Cooper Black"/>
          <w:color w:val="5F497A" w:themeColor="accent4" w:themeShade="BF"/>
        </w:rPr>
      </w:pPr>
    </w:p>
    <w:p w:rsidR="00015F8B" w:rsidRPr="006C1B6D" w:rsidRDefault="003E2BF3">
      <w:pPr>
        <w:rPr>
          <w:rFonts w:ascii="Arial Rounded MT Bold" w:hAnsi="Arial Rounded MT Bold"/>
          <w:color w:val="FF0000"/>
        </w:rPr>
      </w:pPr>
      <w:r w:rsidRPr="006C1B6D">
        <w:rPr>
          <w:rFonts w:ascii="Arial Rounded MT Bold" w:hAnsi="Arial Rounded MT Bold"/>
          <w:color w:val="FF0000"/>
        </w:rPr>
        <w:t>-</w:t>
      </w:r>
      <w:r w:rsidR="00015F8B" w:rsidRPr="006C1B6D">
        <w:rPr>
          <w:rFonts w:ascii="Arial Rounded MT Bold" w:hAnsi="Arial Rounded MT Bold"/>
          <w:color w:val="FF0000"/>
        </w:rPr>
        <w:t xml:space="preserve">Superior view of the skull  </w:t>
      </w:r>
    </w:p>
    <w:p w:rsidR="00015F8B" w:rsidRDefault="00015F8B">
      <w:r>
        <w:rPr>
          <w:noProof/>
        </w:rPr>
        <w:drawing>
          <wp:inline distT="0" distB="0" distL="0" distR="0">
            <wp:extent cx="2466340" cy="1847850"/>
            <wp:effectExtent l="19050" t="0" r="0" b="0"/>
            <wp:docPr id="1" name="Picture 1" descr="http://3.bp.blogspot.com/-M-k9URcP_oc/UJkZXjZiR3I/AAAAAAAAADI/crkApXINs_M/s1600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M-k9URcP_oc/UJkZXjZiR3I/AAAAAAAAADI/crkApXINs_M/s1600/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15F8B" w:rsidRDefault="00015F8B">
      <w:r w:rsidRPr="006C1B6D">
        <w:rPr>
          <w:b/>
          <w:bCs/>
          <w:u w:val="single"/>
        </w:rPr>
        <w:t>Coronal suture :</w:t>
      </w:r>
      <w:r>
        <w:t xml:space="preserve"> A joint between the anterior bone (frontal) and the two parietal bones </w:t>
      </w:r>
    </w:p>
    <w:p w:rsidR="00015F8B" w:rsidRDefault="00015F8B">
      <w:r w:rsidRPr="006C1B6D">
        <w:rPr>
          <w:b/>
          <w:bCs/>
          <w:u w:val="single"/>
        </w:rPr>
        <w:t>Lambdoid suture :</w:t>
      </w:r>
      <w:r>
        <w:t xml:space="preserve"> A joint between the posterior bone (occipital) and the two parietal bones </w:t>
      </w:r>
    </w:p>
    <w:p w:rsidR="00015F8B" w:rsidRDefault="00015F8B">
      <w:r>
        <w:t>It looks like the letter Y ..</w:t>
      </w:r>
    </w:p>
    <w:p w:rsidR="00015F8B" w:rsidRDefault="00015F8B">
      <w:r>
        <w:t xml:space="preserve">This sign Y is called lambda that’s why this suture is called “Lambdoid” </w:t>
      </w:r>
    </w:p>
    <w:p w:rsidR="00015F8B" w:rsidRDefault="00015F8B">
      <w:r w:rsidRPr="006C1B6D">
        <w:rPr>
          <w:b/>
          <w:bCs/>
          <w:u w:val="single"/>
        </w:rPr>
        <w:t>Sagittal suture :</w:t>
      </w:r>
      <w:r>
        <w:t>between the two parietal bones .</w:t>
      </w:r>
    </w:p>
    <w:p w:rsidR="00015F8B" w:rsidRDefault="00015F8B"/>
    <w:p w:rsidR="00015F8B" w:rsidRPr="006C1B6D" w:rsidRDefault="006C1B6D">
      <w:pPr>
        <w:rPr>
          <w:rFonts w:ascii="Arial Rounded MT Bold" w:hAnsi="Arial Rounded MT Bold"/>
          <w:color w:val="FF0000"/>
        </w:rPr>
      </w:pPr>
      <w:r w:rsidRPr="006C1B6D">
        <w:rPr>
          <w:rFonts w:ascii="Arial Rounded MT Bold" w:hAnsi="Arial Rounded MT Bold"/>
          <w:color w:val="FF0000"/>
        </w:rPr>
        <w:t>-</w:t>
      </w:r>
      <w:r w:rsidR="00015F8B" w:rsidRPr="006C1B6D">
        <w:rPr>
          <w:rFonts w:ascii="Arial Rounded MT Bold" w:hAnsi="Arial Rounded MT Bold"/>
          <w:color w:val="FF0000"/>
        </w:rPr>
        <w:t>Superior view of skull at birth :</w:t>
      </w:r>
    </w:p>
    <w:p w:rsidR="00015F8B" w:rsidRDefault="00015F8B" w:rsidP="00015F8B">
      <w:r>
        <w:t xml:space="preserve"> </w:t>
      </w:r>
      <w:r>
        <w:rPr>
          <w:noProof/>
        </w:rPr>
        <w:drawing>
          <wp:inline distT="0" distB="0" distL="0" distR="0">
            <wp:extent cx="3316310" cy="2177158"/>
            <wp:effectExtent l="0" t="0" r="0" b="0"/>
            <wp:docPr id="4" name="Picture 4" descr="http://weber.ucsd.edu/~dkjordan/resources/clarifications/clarpict/PelvisFetalSk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er.ucsd.edu/~dkjordan/resources/clarifications/clarpict/PelvisFetalSkul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91" cy="217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15F8B" w:rsidRDefault="00015F8B" w:rsidP="00015F8B"/>
    <w:p w:rsidR="00015F8B" w:rsidRDefault="00015F8B" w:rsidP="00015F8B">
      <w:r>
        <w:lastRenderedPageBreak/>
        <w:t>All the bones were 2 parts :</w:t>
      </w:r>
    </w:p>
    <w:p w:rsidR="00015F8B" w:rsidRDefault="006C1B6D" w:rsidP="00015F8B">
      <w:r>
        <w:t>Frontal, parietal</w:t>
      </w:r>
      <w:r w:rsidR="00015F8B">
        <w:t xml:space="preserve"> and the </w:t>
      </w:r>
      <w:r>
        <w:t>occipital</w:t>
      </w:r>
      <w:r w:rsidR="00015F8B">
        <w:t xml:space="preserve"> ,all of them were 2 bones </w:t>
      </w:r>
      <w:r w:rsidR="00015F8B" w:rsidRPr="006C1B6D">
        <w:rPr>
          <w:rFonts w:ascii="Berlin Sans FB Demi" w:hAnsi="Berlin Sans FB Demi"/>
          <w:b/>
          <w:bCs/>
          <w:color w:val="00B050"/>
        </w:rPr>
        <w:t>(not fused)</w:t>
      </w:r>
    </w:p>
    <w:p w:rsidR="003E2BF3" w:rsidRPr="006C1B6D" w:rsidRDefault="00015F8B" w:rsidP="003E2BF3">
      <w:pPr>
        <w:rPr>
          <w:b/>
          <w:bCs/>
          <w:color w:val="00B050"/>
        </w:rPr>
      </w:pPr>
      <w:r>
        <w:t>The 4 bones (2 frontal and 2 parietal ) got a soft gap in between called:</w:t>
      </w:r>
      <w:r w:rsidR="006C1B6D">
        <w:t xml:space="preserve"> </w:t>
      </w:r>
      <w:r w:rsidRPr="006C1B6D">
        <w:rPr>
          <w:b/>
          <w:bCs/>
          <w:u w:val="single"/>
        </w:rPr>
        <w:t>Anterior fontanelle</w:t>
      </w:r>
      <w:r w:rsidR="006C1B6D">
        <w:t xml:space="preserve"> </w:t>
      </w:r>
      <w:r w:rsidR="003E2BF3">
        <w:t xml:space="preserve"> </w:t>
      </w:r>
      <w:r w:rsidR="003E2BF3" w:rsidRPr="006C1B6D">
        <w:rPr>
          <w:rFonts w:ascii="Arial Rounded MT Bold" w:hAnsi="Arial Rounded MT Bold"/>
          <w:b/>
          <w:bCs/>
          <w:color w:val="00B050"/>
        </w:rPr>
        <w:t>”Diamond in</w:t>
      </w:r>
      <w:r w:rsidR="006C1B6D" w:rsidRPr="006C1B6D">
        <w:rPr>
          <w:rFonts w:ascii="Arial Rounded MT Bold" w:hAnsi="Arial Rounded MT Bold"/>
          <w:b/>
          <w:bCs/>
          <w:color w:val="00B050"/>
        </w:rPr>
        <w:t xml:space="preserve"> </w:t>
      </w:r>
      <w:r w:rsidR="003E2BF3" w:rsidRPr="006C1B6D">
        <w:rPr>
          <w:rFonts w:ascii="Arial Rounded MT Bold" w:hAnsi="Arial Rounded MT Bold"/>
          <w:b/>
          <w:bCs/>
          <w:color w:val="00B050"/>
        </w:rPr>
        <w:t>shape”</w:t>
      </w:r>
    </w:p>
    <w:p w:rsidR="00015F8B" w:rsidRPr="006C1B6D" w:rsidRDefault="00927185" w:rsidP="00015F8B">
      <w:pPr>
        <w:rPr>
          <w:rFonts w:ascii="Berlin Sans FB Demi" w:hAnsi="Berlin Sans FB Demi"/>
          <w:color w:val="00B050"/>
        </w:rPr>
      </w:pPr>
      <w:r>
        <w:t xml:space="preserve">The 4 bones (2 </w:t>
      </w:r>
      <w:r w:rsidR="006C1B6D">
        <w:t>occipital</w:t>
      </w:r>
      <w:r>
        <w:t xml:space="preserve"> and 2 parietal) got a soft gap in between called:</w:t>
      </w:r>
      <w:r w:rsidR="006C1B6D">
        <w:t xml:space="preserve"> </w:t>
      </w:r>
      <w:r w:rsidRPr="006C1B6D">
        <w:rPr>
          <w:b/>
          <w:bCs/>
          <w:u w:val="single"/>
        </w:rPr>
        <w:t>posterior fontanelle</w:t>
      </w:r>
      <w:r>
        <w:t xml:space="preserve"> </w:t>
      </w:r>
      <w:r w:rsidR="003E2BF3">
        <w:t>“</w:t>
      </w:r>
      <w:r w:rsidR="003E2BF3" w:rsidRPr="006C1B6D">
        <w:rPr>
          <w:rFonts w:ascii="Berlin Sans FB Demi" w:hAnsi="Berlin Sans FB Demi"/>
          <w:color w:val="00B050"/>
        </w:rPr>
        <w:t>Triangular in shape”</w:t>
      </w:r>
    </w:p>
    <w:p w:rsidR="00927185" w:rsidRDefault="00927185" w:rsidP="00015F8B"/>
    <w:p w:rsidR="00927185" w:rsidRPr="006C1B6D" w:rsidRDefault="006C1B6D" w:rsidP="00015F8B">
      <w:pPr>
        <w:rPr>
          <w:rFonts w:ascii="Arial Rounded MT Bold" w:hAnsi="Arial Rounded MT Bold"/>
          <w:color w:val="FF0000"/>
        </w:rPr>
      </w:pPr>
      <w:r w:rsidRPr="006C1B6D">
        <w:rPr>
          <w:rFonts w:ascii="Arial Rounded MT Bold" w:hAnsi="Arial Rounded MT Bold"/>
          <w:color w:val="FF0000"/>
        </w:rPr>
        <w:t xml:space="preserve">** </w:t>
      </w:r>
      <w:r w:rsidR="00927185" w:rsidRPr="006C1B6D">
        <w:rPr>
          <w:rFonts w:ascii="Arial Rounded MT Bold" w:hAnsi="Arial Rounded MT Bold"/>
          <w:color w:val="FF0000"/>
        </w:rPr>
        <w:t>The importance of the Fontanelles :</w:t>
      </w:r>
    </w:p>
    <w:p w:rsidR="00927185" w:rsidRDefault="00927185" w:rsidP="00015F8B">
      <w:r w:rsidRPr="006C1B6D">
        <w:rPr>
          <w:b/>
          <w:bCs/>
          <w:u w:val="single"/>
        </w:rPr>
        <w:t>-Easy birth :</w:t>
      </w:r>
      <w:r>
        <w:t xml:space="preserve"> To minimize the circumference of the baby head to pass through the pelvic </w:t>
      </w:r>
    </w:p>
    <w:p w:rsidR="00927185" w:rsidRDefault="00927185" w:rsidP="00015F8B">
      <w:r w:rsidRPr="006C1B6D">
        <w:rPr>
          <w:b/>
          <w:bCs/>
          <w:u w:val="single"/>
        </w:rPr>
        <w:t>-Postnatal growth</w:t>
      </w:r>
      <w:r>
        <w:t xml:space="preserve"> : because the brain is growing </w:t>
      </w:r>
    </w:p>
    <w:p w:rsidR="00927185" w:rsidRDefault="00927185" w:rsidP="00015F8B"/>
    <w:p w:rsidR="00927185" w:rsidRPr="006C1B6D" w:rsidRDefault="006C1B6D" w:rsidP="00015F8B">
      <w:pPr>
        <w:rPr>
          <w:rFonts w:ascii="Arial Rounded MT Bold" w:hAnsi="Arial Rounded MT Bold" w:cs="Aharoni"/>
          <w:color w:val="FF0000"/>
        </w:rPr>
      </w:pPr>
      <w:r w:rsidRPr="006C1B6D">
        <w:rPr>
          <w:rFonts w:ascii="Arial Rounded MT Bold" w:hAnsi="Arial Rounded MT Bold" w:cs="Aharoni"/>
          <w:color w:val="FF0000"/>
        </w:rPr>
        <w:t>-</w:t>
      </w:r>
      <w:r w:rsidR="00927185" w:rsidRPr="006C1B6D">
        <w:rPr>
          <w:rFonts w:ascii="Arial Rounded MT Bold" w:hAnsi="Arial Rounded MT Bold" w:cs="Aharoni"/>
          <w:color w:val="FF0000"/>
        </w:rPr>
        <w:t>Mandible :</w:t>
      </w:r>
    </w:p>
    <w:p w:rsidR="00927185" w:rsidRDefault="00927185" w:rsidP="00927185">
      <w:r>
        <w:t>It was 2 halves joined by “</w:t>
      </w:r>
      <w:r w:rsidRPr="006C1B6D">
        <w:rPr>
          <w:b/>
          <w:bCs/>
          <w:u w:val="single"/>
        </w:rPr>
        <w:t>symphysis menti “</w:t>
      </w:r>
    </w:p>
    <w:p w:rsidR="00015F8B" w:rsidRDefault="00927185" w:rsidP="00015F8B">
      <w:r>
        <w:rPr>
          <w:noProof/>
        </w:rPr>
        <w:drawing>
          <wp:inline distT="0" distB="0" distL="0" distR="0">
            <wp:extent cx="1268837" cy="899381"/>
            <wp:effectExtent l="19050" t="0" r="7513" b="0"/>
            <wp:docPr id="2" name="Picture 7" descr="http://upload.wikimedia.org/wikipedia/commons/d/d9/Symphysis_menti_(Gray190_edit)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d/d9/Symphysis_menti_(Gray190_edit)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20" cy="90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5" w:rsidRDefault="00927185" w:rsidP="00927185">
      <w:r>
        <w:t>-</w:t>
      </w:r>
      <w:r w:rsidRPr="006C1B6D">
        <w:rPr>
          <w:b/>
          <w:bCs/>
          <w:u w:val="single"/>
        </w:rPr>
        <w:t>The oblique line:</w:t>
      </w:r>
      <w:r w:rsidRPr="00927185">
        <w:t xml:space="preserve"> </w:t>
      </w:r>
    </w:p>
    <w:p w:rsidR="00927185" w:rsidRDefault="00927185" w:rsidP="00927185">
      <w:r>
        <w:rPr>
          <w:noProof/>
        </w:rPr>
        <w:drawing>
          <wp:inline distT="0" distB="0" distL="0" distR="0">
            <wp:extent cx="1426356" cy="1191296"/>
            <wp:effectExtent l="19050" t="0" r="2394" b="0"/>
            <wp:docPr id="6" name="Picture 10" descr="http://www.rotelearnit.com/uploads/4/9/2/4/4924307/677451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telearnit.com/uploads/4/9/2/4/4924307/6774519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15" cy="119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The anterior border of the ramus continuation is the oblique line </w:t>
      </w:r>
    </w:p>
    <w:p w:rsidR="00927185" w:rsidRDefault="00927185" w:rsidP="00927185"/>
    <w:p w:rsidR="00927185" w:rsidRDefault="003E2BF3" w:rsidP="00927185">
      <w:r>
        <w:lastRenderedPageBreak/>
        <w:t xml:space="preserve">-You can see </w:t>
      </w:r>
      <w:r w:rsidR="00927185">
        <w:t xml:space="preserve"> “Symphysis menti” and  “mental protuberance” from the </w:t>
      </w:r>
      <w:r w:rsidR="00927185" w:rsidRPr="006C1B6D">
        <w:rPr>
          <w:b/>
          <w:bCs/>
          <w:u w:val="single"/>
        </w:rPr>
        <w:t>anterior view</w:t>
      </w:r>
      <w:r w:rsidR="00927185">
        <w:t xml:space="preserve"> of the mandible</w:t>
      </w:r>
      <w:r w:rsidR="00927185">
        <w:rPr>
          <w:noProof/>
        </w:rPr>
        <w:drawing>
          <wp:inline distT="0" distB="0" distL="0" distR="0">
            <wp:extent cx="2511649" cy="1437286"/>
            <wp:effectExtent l="19050" t="0" r="2951" b="0"/>
            <wp:docPr id="8" name="Picture 13" descr="http://dc183.4shared.com/doc/j-ZoV_z4/preview_html_10a69f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c183.4shared.com/doc/j-ZoV_z4/preview_html_10a69f1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22" cy="143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F3" w:rsidRDefault="003E2BF3" w:rsidP="00927185"/>
    <w:p w:rsidR="003E2BF3" w:rsidRPr="006C1B6D" w:rsidRDefault="003E2BF3" w:rsidP="00927185">
      <w:pPr>
        <w:rPr>
          <w:rFonts w:cs="Aharoni"/>
          <w:b/>
          <w:bCs/>
          <w:color w:val="FF0000"/>
        </w:rPr>
      </w:pPr>
      <w:r w:rsidRPr="006C1B6D">
        <w:rPr>
          <w:rFonts w:cs="Aharoni"/>
          <w:b/>
          <w:bCs/>
          <w:color w:val="FF0000"/>
        </w:rPr>
        <w:t>-Body inner surface :</w:t>
      </w:r>
    </w:p>
    <w:p w:rsidR="003E2BF3" w:rsidRDefault="003E2BF3" w:rsidP="00927185">
      <w:r w:rsidRPr="006C1B6D">
        <w:rPr>
          <w:b/>
          <w:bCs/>
          <w:u w:val="single"/>
        </w:rPr>
        <w:t>Mylohyoid line</w:t>
      </w:r>
      <w:r>
        <w:t xml:space="preserve"> devides the inner surface into upper triangle/part and lower part .</w:t>
      </w:r>
    </w:p>
    <w:p w:rsidR="003E2BF3" w:rsidRDefault="003E2BF3" w:rsidP="00927185">
      <w:r>
        <w:t>Each part with : 1-</w:t>
      </w:r>
      <w:r w:rsidRPr="006C1B6D">
        <w:rPr>
          <w:b/>
          <w:bCs/>
          <w:u w:val="single"/>
        </w:rPr>
        <w:t>Glandular fossa</w:t>
      </w:r>
      <w:r>
        <w:t xml:space="preserve"> for the sublingual gland</w:t>
      </w:r>
    </w:p>
    <w:p w:rsidR="003E2BF3" w:rsidRDefault="003E2BF3" w:rsidP="00927185">
      <w:r>
        <w:t xml:space="preserve">                              2-</w:t>
      </w:r>
      <w:r w:rsidRPr="006C1B6D">
        <w:rPr>
          <w:b/>
          <w:bCs/>
          <w:u w:val="single"/>
        </w:rPr>
        <w:t>nerve groove</w:t>
      </w:r>
      <w:r>
        <w:t xml:space="preserve"> for the lingual nerve “Sometime when you do tooth extraction for the wisdom tooth you cut it by mistake because its close to the root of the wisdom tooth </w:t>
      </w:r>
      <w:r w:rsidR="006C1B6D">
        <w:t>.</w:t>
      </w:r>
    </w:p>
    <w:p w:rsidR="006C1B6D" w:rsidRDefault="003E2BF3" w:rsidP="00927185">
      <w:pPr>
        <w:rPr>
          <w:b/>
          <w:bCs/>
          <w:u w:val="single"/>
        </w:rPr>
      </w:pPr>
      <w:r w:rsidRPr="006C1B6D">
        <w:rPr>
          <w:b/>
          <w:bCs/>
          <w:u w:val="single"/>
        </w:rPr>
        <w:t>Mental spines :</w:t>
      </w:r>
    </w:p>
    <w:p w:rsidR="003E2BF3" w:rsidRDefault="003E2BF3" w:rsidP="00927185">
      <w:r>
        <w:t xml:space="preserve"> At the inner angle of the mandible </w:t>
      </w:r>
      <w:r w:rsidR="006C1B6D">
        <w:t>.</w:t>
      </w:r>
    </w:p>
    <w:p w:rsidR="003E2BF3" w:rsidRDefault="003E2BF3" w:rsidP="00927185">
      <w:r>
        <w:t>Origin for Genioglossus and Geniohyoid .</w:t>
      </w:r>
    </w:p>
    <w:p w:rsidR="003E2BF3" w:rsidRDefault="003E2BF3" w:rsidP="00927185">
      <w:r w:rsidRPr="006C1B6D">
        <w:rPr>
          <w:b/>
          <w:bCs/>
          <w:u w:val="single"/>
        </w:rPr>
        <w:t>Submandibular fossa</w:t>
      </w:r>
      <w:r>
        <w:t xml:space="preserve"> </w:t>
      </w:r>
      <w:r w:rsidR="006C1B6D">
        <w:t xml:space="preserve">: </w:t>
      </w:r>
      <w:r>
        <w:t xml:space="preserve">for submandibular gland </w:t>
      </w:r>
    </w:p>
    <w:p w:rsidR="003E2BF3" w:rsidRDefault="003E2BF3" w:rsidP="00927185">
      <w:r w:rsidRPr="006C1B6D">
        <w:rPr>
          <w:b/>
          <w:bCs/>
          <w:u w:val="single"/>
        </w:rPr>
        <w:t>Mylohyoid groove :</w:t>
      </w:r>
      <w:r>
        <w:t xml:space="preserve"> For mylohoid nerve which is a branch from inferior alveolar nerve that is a branch from the mandibular nerve which is a branch from trigeminal nerve .</w:t>
      </w:r>
    </w:p>
    <w:p w:rsidR="003E2BF3" w:rsidRDefault="003E2BF3" w:rsidP="00927185">
      <w:r w:rsidRPr="006C1B6D">
        <w:rPr>
          <w:b/>
          <w:bCs/>
          <w:u w:val="single"/>
        </w:rPr>
        <w:t>Ramus of the mandible :</w:t>
      </w:r>
      <w:r>
        <w:t xml:space="preserve">For insertion </w:t>
      </w:r>
      <w:r w:rsidR="006C1B6D">
        <w:t xml:space="preserve">. </w:t>
      </w:r>
    </w:p>
    <w:p w:rsidR="006C1B6D" w:rsidRDefault="006C1B6D" w:rsidP="00927185"/>
    <w:p w:rsidR="006C1B6D" w:rsidRPr="006C1B6D" w:rsidRDefault="006C1B6D" w:rsidP="00927185">
      <w:pPr>
        <w:rPr>
          <w:rFonts w:ascii="Cooper Black" w:hAnsi="Cooper Black"/>
          <w:color w:val="403152" w:themeColor="accent4" w:themeShade="80"/>
        </w:rPr>
      </w:pPr>
      <w:r w:rsidRPr="006C1B6D">
        <w:rPr>
          <w:rFonts w:ascii="Cooper Black" w:hAnsi="Cooper Black"/>
          <w:color w:val="403152" w:themeColor="accent4" w:themeShade="80"/>
        </w:rPr>
        <w:t xml:space="preserve">Good luck </w:t>
      </w:r>
      <w:r w:rsidRPr="006C1B6D">
        <w:rPr>
          <w:rFonts w:ascii="Cooper Black" w:hAnsi="Cooper Black"/>
          <w:color w:val="403152" w:themeColor="accent4" w:themeShade="80"/>
        </w:rPr>
        <w:sym w:font="Wingdings" w:char="F04A"/>
      </w:r>
    </w:p>
    <w:p w:rsidR="006C1B6D" w:rsidRPr="006C1B6D" w:rsidRDefault="006C1B6D" w:rsidP="00927185">
      <w:pPr>
        <w:rPr>
          <w:rFonts w:ascii="Cooper Black" w:hAnsi="Cooper Black"/>
          <w:color w:val="403152" w:themeColor="accent4" w:themeShade="80"/>
        </w:rPr>
      </w:pPr>
      <w:r w:rsidRPr="006C1B6D">
        <w:rPr>
          <w:rFonts w:ascii="Cooper Black" w:hAnsi="Cooper Black"/>
          <w:color w:val="403152" w:themeColor="accent4" w:themeShade="80"/>
        </w:rPr>
        <w:t xml:space="preserve">Your colleague : Qais Mismar </w:t>
      </w:r>
    </w:p>
    <w:p w:rsidR="00927185" w:rsidRDefault="00927185" w:rsidP="00927185">
      <w:r>
        <w:t xml:space="preserve"> </w:t>
      </w:r>
    </w:p>
    <w:p w:rsidR="00927185" w:rsidRDefault="00927185" w:rsidP="00927185"/>
    <w:p w:rsidR="00927185" w:rsidRDefault="00927185" w:rsidP="00927185"/>
    <w:sectPr w:rsidR="00927185" w:rsidSect="00CB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015F8B"/>
    <w:rsid w:val="00015F8B"/>
    <w:rsid w:val="000A1BAF"/>
    <w:rsid w:val="003E2BF3"/>
    <w:rsid w:val="006C1B6D"/>
    <w:rsid w:val="00927185"/>
    <w:rsid w:val="00CB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2014-02-24T19:18:00Z</dcterms:created>
  <dcterms:modified xsi:type="dcterms:W3CDTF">2014-02-24T19:59:00Z</dcterms:modified>
</cp:coreProperties>
</file>