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C6" w:rsidRPr="003571CF" w:rsidRDefault="00B55EC6" w:rsidP="00B55EC6">
      <w:pPr>
        <w:rPr>
          <w:sz w:val="24"/>
          <w:szCs w:val="24"/>
        </w:rPr>
      </w:pPr>
      <w:r>
        <w:rPr>
          <w:sz w:val="24"/>
          <w:szCs w:val="24"/>
        </w:rPr>
        <w:t>Sheet no: 6</w:t>
      </w:r>
    </w:p>
    <w:p w:rsidR="00B55EC6" w:rsidRPr="003571CF" w:rsidRDefault="00B55EC6" w:rsidP="00B55EC6">
      <w:pPr>
        <w:rPr>
          <w:sz w:val="24"/>
          <w:szCs w:val="24"/>
        </w:rPr>
      </w:pPr>
      <w:r>
        <w:rPr>
          <w:sz w:val="24"/>
          <w:szCs w:val="24"/>
        </w:rPr>
        <w:t>Refer to slide no: 6</w:t>
      </w:r>
      <w:r w:rsidR="00F732C8">
        <w:rPr>
          <w:sz w:val="24"/>
          <w:szCs w:val="24"/>
        </w:rPr>
        <w:t xml:space="preserve"> “until slide 56”</w:t>
      </w:r>
    </w:p>
    <w:p w:rsidR="00B55EC6" w:rsidRPr="003571CF" w:rsidRDefault="00B55EC6" w:rsidP="00B55EC6">
      <w:pPr>
        <w:rPr>
          <w:sz w:val="24"/>
          <w:szCs w:val="24"/>
        </w:rPr>
      </w:pPr>
      <w:r>
        <w:rPr>
          <w:sz w:val="24"/>
          <w:szCs w:val="24"/>
        </w:rPr>
        <w:t xml:space="preserve">Written by: </w:t>
      </w:r>
      <w:proofErr w:type="spellStart"/>
      <w:r>
        <w:rPr>
          <w:sz w:val="24"/>
          <w:szCs w:val="24"/>
        </w:rPr>
        <w:t>Mahm</w:t>
      </w:r>
      <w:r w:rsidR="00A16B39">
        <w:rPr>
          <w:sz w:val="24"/>
          <w:szCs w:val="24"/>
        </w:rPr>
        <w:t>oud</w:t>
      </w:r>
      <w:proofErr w:type="spellEnd"/>
      <w:r w:rsidR="00A16B39">
        <w:rPr>
          <w:sz w:val="24"/>
          <w:szCs w:val="24"/>
        </w:rPr>
        <w:t xml:space="preserve"> </w:t>
      </w:r>
      <w:proofErr w:type="spellStart"/>
      <w:r w:rsidR="00A16B39">
        <w:rPr>
          <w:sz w:val="24"/>
          <w:szCs w:val="24"/>
        </w:rPr>
        <w:t>Qaisi</w:t>
      </w:r>
      <w:proofErr w:type="spellEnd"/>
    </w:p>
    <w:p w:rsidR="00315F13" w:rsidRPr="00BA3F62" w:rsidRDefault="00BA3F62" w:rsidP="00D3702B">
      <w:pPr>
        <w:rPr>
          <w:sz w:val="28"/>
          <w:szCs w:val="28"/>
        </w:rPr>
      </w:pPr>
      <w:r>
        <w:rPr>
          <w:sz w:val="28"/>
          <w:szCs w:val="28"/>
        </w:rPr>
        <w:br/>
      </w:r>
      <w:r>
        <w:rPr>
          <w:sz w:val="28"/>
          <w:szCs w:val="28"/>
        </w:rPr>
        <w:br/>
      </w:r>
      <w:r w:rsidR="00F43A6D" w:rsidRPr="00BA3F62">
        <w:rPr>
          <w:sz w:val="28"/>
          <w:szCs w:val="28"/>
        </w:rPr>
        <w:t xml:space="preserve">Sex- linked disorders </w:t>
      </w:r>
      <w:r w:rsidR="00F43A6D" w:rsidRPr="00BA3F62">
        <w:rPr>
          <w:sz w:val="28"/>
          <w:szCs w:val="28"/>
        </w:rPr>
        <w:br/>
        <w:t xml:space="preserve">the diseased gene here is either located on the “X chromosome” or on the “Y chromosome”, all the “Y” linked </w:t>
      </w:r>
      <w:r w:rsidR="004832D1" w:rsidRPr="00BA3F62">
        <w:rPr>
          <w:sz w:val="28"/>
          <w:szCs w:val="28"/>
        </w:rPr>
        <w:t>diseases are transmitted from the father</w:t>
      </w:r>
      <w:proofErr w:type="gramStart"/>
      <w:r w:rsidR="00337FA5" w:rsidRPr="00BA3F62">
        <w:rPr>
          <w:sz w:val="28"/>
          <w:szCs w:val="28"/>
        </w:rPr>
        <w:t>.</w:t>
      </w:r>
      <w:proofErr w:type="gramEnd"/>
      <w:r w:rsidR="004832D1" w:rsidRPr="00BA3F62">
        <w:rPr>
          <w:sz w:val="28"/>
          <w:szCs w:val="28"/>
        </w:rPr>
        <w:br/>
        <w:t>“Y” chromosome is one of the smallest chromosomes in our genome</w:t>
      </w:r>
      <w:r w:rsidR="00337FA5" w:rsidRPr="00BA3F62">
        <w:rPr>
          <w:sz w:val="28"/>
          <w:szCs w:val="28"/>
        </w:rPr>
        <w:t xml:space="preserve"> it contains about 70 Mb</w:t>
      </w:r>
      <w:r w:rsidR="004832D1" w:rsidRPr="00BA3F62">
        <w:rPr>
          <w:sz w:val="28"/>
          <w:szCs w:val="28"/>
        </w:rPr>
        <w:t>, and it contains a small area responsible for giving the male characteristics for the human being “testicular and genital development”.</w:t>
      </w:r>
      <w:r w:rsidR="004832D1" w:rsidRPr="00BA3F62">
        <w:rPr>
          <w:sz w:val="28"/>
          <w:szCs w:val="28"/>
        </w:rPr>
        <w:br/>
      </w:r>
      <w:r w:rsidR="00270D37" w:rsidRPr="00BA3F62">
        <w:rPr>
          <w:sz w:val="28"/>
          <w:szCs w:val="28"/>
        </w:rPr>
        <w:t>There are some other areas found on the “Y” chromosome called “pseudo-genes”, will be explained later.</w:t>
      </w:r>
      <w:r w:rsidR="00270D37" w:rsidRPr="00BA3F62">
        <w:rPr>
          <w:sz w:val="28"/>
          <w:szCs w:val="28"/>
        </w:rPr>
        <w:br/>
      </w:r>
      <w:r w:rsidR="004832D1" w:rsidRPr="00BA3F62">
        <w:rPr>
          <w:sz w:val="28"/>
          <w:szCs w:val="28"/>
        </w:rPr>
        <w:t xml:space="preserve"> </w:t>
      </w:r>
      <w:r w:rsidR="009D59B8" w:rsidRPr="00BA3F62">
        <w:rPr>
          <w:sz w:val="28"/>
          <w:szCs w:val="28"/>
        </w:rPr>
        <w:t>B</w:t>
      </w:r>
      <w:r w:rsidR="00270D37" w:rsidRPr="00BA3F62">
        <w:rPr>
          <w:sz w:val="28"/>
          <w:szCs w:val="28"/>
        </w:rPr>
        <w:t xml:space="preserve">efore the </w:t>
      </w:r>
      <w:r w:rsidR="0029267B" w:rsidRPr="00BA3F62">
        <w:rPr>
          <w:sz w:val="28"/>
          <w:szCs w:val="28"/>
        </w:rPr>
        <w:t xml:space="preserve">HLA minor </w:t>
      </w:r>
      <w:proofErr w:type="spellStart"/>
      <w:r w:rsidR="0029267B" w:rsidRPr="00BA3F62">
        <w:rPr>
          <w:sz w:val="28"/>
          <w:szCs w:val="28"/>
        </w:rPr>
        <w:t>histo</w:t>
      </w:r>
      <w:proofErr w:type="spellEnd"/>
      <w:r w:rsidR="009D59B8" w:rsidRPr="00BA3F62">
        <w:rPr>
          <w:sz w:val="28"/>
          <w:szCs w:val="28"/>
        </w:rPr>
        <w:t>-</w:t>
      </w:r>
      <w:r w:rsidR="0029267B" w:rsidRPr="00BA3F62">
        <w:rPr>
          <w:sz w:val="28"/>
          <w:szCs w:val="28"/>
        </w:rPr>
        <w:t>compatib</w:t>
      </w:r>
      <w:r w:rsidR="009D59B8" w:rsidRPr="00BA3F62">
        <w:rPr>
          <w:sz w:val="28"/>
          <w:szCs w:val="28"/>
        </w:rPr>
        <w:t>i</w:t>
      </w:r>
      <w:r w:rsidR="0029267B" w:rsidRPr="00BA3F62">
        <w:rPr>
          <w:sz w:val="28"/>
          <w:szCs w:val="28"/>
        </w:rPr>
        <w:t>lity genes where used to determine the gender of the fetus, because they are transferred on the “Y” chromosomes from the father to his son “not to his daughter”.</w:t>
      </w:r>
      <w:r w:rsidR="0029267B" w:rsidRPr="00BA3F62">
        <w:rPr>
          <w:sz w:val="28"/>
          <w:szCs w:val="28"/>
        </w:rPr>
        <w:br/>
      </w:r>
      <w:r w:rsidR="009D59B8" w:rsidRPr="00BA3F62">
        <w:rPr>
          <w:sz w:val="28"/>
          <w:szCs w:val="28"/>
        </w:rPr>
        <w:t>While in X-linked disorders, there are three possibilities from where the X might come “2 X’s from the mother and 1 “X” from the father”, so the possibility to have “X” abnormality compared to Y abnormality is 3:1.</w:t>
      </w:r>
      <w:r w:rsidR="009D59B8" w:rsidRPr="00BA3F62">
        <w:rPr>
          <w:sz w:val="28"/>
          <w:szCs w:val="28"/>
        </w:rPr>
        <w:br/>
        <w:t xml:space="preserve"> “X” chromosome is considered a large chromosome, it contains nearly 160 Mb “700 genes”, most of these genes are recessive genes, and few are dominant genes. “X” chromosome accounts for about 5% of the total human genome.</w:t>
      </w:r>
      <w:r w:rsidR="009D59B8" w:rsidRPr="00BA3F62">
        <w:rPr>
          <w:sz w:val="28"/>
          <w:szCs w:val="28"/>
        </w:rPr>
        <w:br/>
      </w:r>
      <w:r w:rsidR="00102F7B" w:rsidRPr="00BA3F62">
        <w:rPr>
          <w:sz w:val="28"/>
          <w:szCs w:val="28"/>
        </w:rPr>
        <w:t xml:space="preserve">Inheritance of </w:t>
      </w:r>
      <w:r w:rsidR="009D59B8" w:rsidRPr="00BA3F62">
        <w:rPr>
          <w:sz w:val="28"/>
          <w:szCs w:val="28"/>
        </w:rPr>
        <w:t xml:space="preserve">X- chromosomes </w:t>
      </w:r>
      <w:r w:rsidR="00102F7B" w:rsidRPr="00BA3F62">
        <w:rPr>
          <w:sz w:val="28"/>
          <w:szCs w:val="28"/>
        </w:rPr>
        <w:t>is coming either from the father or from the mother, so if the mother carries a certain disease on the “X” chromosome, and she transmitted this chromosome to her son the son will have the disease “because he has only one “X” chromosome”, but if she transmitted this chromosome to her daughter, she will be also carrier for the disease “because she has 2 “X” chromosomes”.</w:t>
      </w:r>
      <w:r w:rsidR="00102F7B" w:rsidRPr="00BA3F62">
        <w:rPr>
          <w:sz w:val="28"/>
          <w:szCs w:val="28"/>
        </w:rPr>
        <w:br/>
      </w:r>
      <w:r w:rsidR="00102F7B" w:rsidRPr="00BA3F62">
        <w:rPr>
          <w:noProof/>
          <w:sz w:val="28"/>
          <w:szCs w:val="28"/>
        </w:rPr>
        <w:lastRenderedPageBreak/>
        <w:drawing>
          <wp:inline distT="0" distB="0" distL="0" distR="0">
            <wp:extent cx="2936801" cy="2700670"/>
            <wp:effectExtent l="19050" t="0" r="0" b="0"/>
            <wp:docPr id="1" name="Picture 1" descr="xlink2"/>
            <wp:cNvGraphicFramePr/>
            <a:graphic xmlns:a="http://schemas.openxmlformats.org/drawingml/2006/main">
              <a:graphicData uri="http://schemas.openxmlformats.org/drawingml/2006/picture">
                <pic:pic xmlns:pic="http://schemas.openxmlformats.org/drawingml/2006/picture">
                  <pic:nvPicPr>
                    <pic:cNvPr id="9218" name="Picture 2" descr="xlink2"/>
                    <pic:cNvPicPr>
                      <a:picLocks noChangeAspect="1" noChangeArrowheads="1"/>
                    </pic:cNvPicPr>
                  </pic:nvPicPr>
                  <pic:blipFill>
                    <a:blip r:embed="rId4"/>
                    <a:srcRect/>
                    <a:stretch>
                      <a:fillRect/>
                    </a:stretch>
                  </pic:blipFill>
                  <pic:spPr bwMode="auto">
                    <a:xfrm>
                      <a:off x="0" y="0"/>
                      <a:ext cx="2938886" cy="2702587"/>
                    </a:xfrm>
                    <a:prstGeom prst="rect">
                      <a:avLst/>
                    </a:prstGeom>
                    <a:noFill/>
                    <a:ln w="9525">
                      <a:noFill/>
                      <a:miter lim="800000"/>
                      <a:headEnd/>
                      <a:tailEnd/>
                    </a:ln>
                  </pic:spPr>
                </pic:pic>
              </a:graphicData>
            </a:graphic>
          </wp:inline>
        </w:drawing>
      </w:r>
      <w:r w:rsidR="00102F7B" w:rsidRPr="00BA3F62">
        <w:rPr>
          <w:noProof/>
          <w:sz w:val="28"/>
          <w:szCs w:val="28"/>
        </w:rPr>
        <w:drawing>
          <wp:inline distT="0" distB="0" distL="0" distR="0">
            <wp:extent cx="38100" cy="38100"/>
            <wp:effectExtent l="0" t="0" r="0" b="0"/>
            <wp:docPr id="2" name="Picture 2" descr="clear"/>
            <wp:cNvGraphicFramePr/>
            <a:graphic xmlns:a="http://schemas.openxmlformats.org/drawingml/2006/main">
              <a:graphicData uri="http://schemas.openxmlformats.org/drawingml/2006/picture">
                <pic:pic xmlns:pic="http://schemas.openxmlformats.org/drawingml/2006/picture">
                  <pic:nvPicPr>
                    <pic:cNvPr id="9219" name="Picture 3" descr="clear"/>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00102F7B" w:rsidRPr="00BA3F62">
        <w:rPr>
          <w:sz w:val="28"/>
          <w:szCs w:val="28"/>
        </w:rPr>
        <w:br/>
        <w:t xml:space="preserve">Now, if the father has a certain disorder due to a problem on his “X” chromosome “he is infected”, then he can transmit the abnormal “X” chromosome to his daughters and they will become carriers, but he can’t transmit the disease “the “X” chromosome” to his sons, because he has to give them the “Y” chromosome </w:t>
      </w:r>
      <w:r w:rsidR="00B214A2" w:rsidRPr="00BA3F62">
        <w:rPr>
          <w:sz w:val="28"/>
          <w:szCs w:val="28"/>
        </w:rPr>
        <w:t>(</w:t>
      </w:r>
      <w:r w:rsidR="00102F7B" w:rsidRPr="00BA3F62">
        <w:rPr>
          <w:sz w:val="28"/>
          <w:szCs w:val="28"/>
        </w:rPr>
        <w:t>not the “X” chromosome</w:t>
      </w:r>
      <w:r w:rsidR="00B214A2" w:rsidRPr="00BA3F62">
        <w:rPr>
          <w:sz w:val="28"/>
          <w:szCs w:val="28"/>
        </w:rPr>
        <w:t>)</w:t>
      </w:r>
      <w:r w:rsidR="00102F7B" w:rsidRPr="00BA3F62">
        <w:rPr>
          <w:sz w:val="28"/>
          <w:szCs w:val="28"/>
        </w:rPr>
        <w:t xml:space="preserve"> in order for them to become males, so all his sons will be completely normal.</w:t>
      </w:r>
      <w:r w:rsidR="00102F7B" w:rsidRPr="00BA3F62">
        <w:rPr>
          <w:sz w:val="28"/>
          <w:szCs w:val="28"/>
        </w:rPr>
        <w:br/>
      </w:r>
      <w:r w:rsidR="00102F7B" w:rsidRPr="00BA3F62">
        <w:rPr>
          <w:sz w:val="28"/>
          <w:szCs w:val="28"/>
        </w:rPr>
        <w:br/>
      </w:r>
      <w:r w:rsidR="00102F7B" w:rsidRPr="00BA3F62">
        <w:rPr>
          <w:noProof/>
          <w:sz w:val="28"/>
          <w:szCs w:val="28"/>
        </w:rPr>
        <w:drawing>
          <wp:inline distT="0" distB="0" distL="0" distR="0">
            <wp:extent cx="2266950" cy="2211572"/>
            <wp:effectExtent l="19050" t="0" r="0" b="0"/>
            <wp:docPr id="3" name="Picture 3" descr="sexlinked 1"/>
            <wp:cNvGraphicFramePr/>
            <a:graphic xmlns:a="http://schemas.openxmlformats.org/drawingml/2006/main">
              <a:graphicData uri="http://schemas.openxmlformats.org/drawingml/2006/picture">
                <pic:pic xmlns:pic="http://schemas.openxmlformats.org/drawingml/2006/picture">
                  <pic:nvPicPr>
                    <pic:cNvPr id="14343" name="Picture 7" descr="sexlinked 1"/>
                    <pic:cNvPicPr>
                      <a:picLocks noGrp="1" noChangeAspect="1" noChangeArrowheads="1"/>
                    </pic:cNvPicPr>
                  </pic:nvPicPr>
                  <pic:blipFill>
                    <a:blip r:embed="rId6"/>
                    <a:srcRect/>
                    <a:stretch>
                      <a:fillRect/>
                    </a:stretch>
                  </pic:blipFill>
                  <pic:spPr bwMode="auto">
                    <a:xfrm>
                      <a:off x="0" y="0"/>
                      <a:ext cx="2267672" cy="2212277"/>
                    </a:xfrm>
                    <a:prstGeom prst="rect">
                      <a:avLst/>
                    </a:prstGeom>
                    <a:noFill/>
                    <a:ln w="9525">
                      <a:noFill/>
                      <a:miter lim="800000"/>
                      <a:headEnd/>
                      <a:tailEnd/>
                    </a:ln>
                  </pic:spPr>
                </pic:pic>
              </a:graphicData>
            </a:graphic>
          </wp:inline>
        </w:drawing>
      </w:r>
      <w:r w:rsidR="00102F7B" w:rsidRPr="00BA3F62">
        <w:rPr>
          <w:sz w:val="28"/>
          <w:szCs w:val="28"/>
        </w:rPr>
        <w:br/>
      </w:r>
      <w:r w:rsidR="00B214A2" w:rsidRPr="00BA3F62">
        <w:rPr>
          <w:noProof/>
          <w:sz w:val="28"/>
          <w:szCs w:val="28"/>
        </w:rPr>
        <w:lastRenderedPageBreak/>
        <w:drawing>
          <wp:inline distT="0" distB="0" distL="0" distR="0">
            <wp:extent cx="3593805" cy="3030279"/>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6553200"/>
                      <a:chOff x="381000" y="0"/>
                      <a:chExt cx="8382000" cy="6553200"/>
                    </a:xfrm>
                  </a:grpSpPr>
                  <a:sp>
                    <a:nvSpPr>
                      <a:cNvPr id="15363" name="Rectangle 3"/>
                      <a:cNvSpPr>
                        <a:spLocks noGrp="1" noChangeArrowheads="1"/>
                      </a:cNvSpPr>
                    </a:nvSpPr>
                    <a:spPr bwMode="auto">
                      <a:xfrm>
                        <a:off x="457200" y="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fontAlgn="auto" hangingPunct="1">
                            <a:spcAft>
                              <a:spcPts val="0"/>
                            </a:spcAft>
                            <a:defRPr/>
                          </a:pPr>
                          <a:r>
                            <a:rPr lang="en-US" b="1" dirty="0" smtClean="0">
                              <a:solidFill>
                                <a:srgbClr val="FFFF00"/>
                              </a:solidFill>
                              <a:effectLst>
                                <a:outerShdw blurRad="38100" dist="38100" dir="2700000" algn="tl">
                                  <a:srgbClr val="000000">
                                    <a:alpha val="43137"/>
                                  </a:srgbClr>
                                </a:outerShdw>
                              </a:effectLst>
                              <a:latin typeface="Arial Rounded MT Bold" pitchFamily="34" charset="0"/>
                            </a:rPr>
                            <a:t>X-linked Dominant Disorders</a:t>
                          </a:r>
                        </a:p>
                      </a:txBody>
                      <a:useSpRect/>
                    </a:txSp>
                  </a:sp>
                  <a:sp>
                    <a:nvSpPr>
                      <a:cNvPr id="128002" name="Rectangle 2"/>
                      <a:cNvSpPr>
                        <a:spLocks noGrp="1" noChangeArrowheads="1"/>
                      </a:cNvSpPr>
                    </a:nvSpPr>
                    <a:spPr bwMode="auto">
                      <a:xfrm>
                        <a:off x="381000" y="1143000"/>
                        <a:ext cx="8382000" cy="5410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lnSpc>
                              <a:spcPct val="90000"/>
                            </a:lnSpc>
                            <a:buClr>
                              <a:srgbClr val="FFC000"/>
                            </a:buClr>
                            <a:buSzPct val="150000"/>
                          </a:pPr>
                          <a:r>
                            <a:rPr lang="en-US" altLang="en-US" sz="2800" smtClean="0">
                              <a:latin typeface="Arial" pitchFamily="34" charset="0"/>
                              <a:cs typeface="Arial" pitchFamily="34" charset="0"/>
                            </a:rPr>
                            <a:t>Affected males will produce all affected daughters, but no affected sons.</a:t>
                          </a:r>
                        </a:p>
                        <a:p>
                          <a:pPr eaLnBrk="1" hangingPunct="1">
                            <a:lnSpc>
                              <a:spcPct val="90000"/>
                            </a:lnSpc>
                            <a:buClr>
                              <a:srgbClr val="FFC000"/>
                            </a:buClr>
                            <a:buSzPct val="150000"/>
                          </a:pPr>
                          <a:r>
                            <a:rPr lang="en-US" altLang="en-US" sz="2800" smtClean="0">
                              <a:latin typeface="Arial" pitchFamily="34" charset="0"/>
                              <a:cs typeface="Arial" pitchFamily="34" charset="0"/>
                            </a:rPr>
                            <a:t> 50% chance that a heterozygous affected female will pass trait to either son or daughter.</a:t>
                          </a:r>
                        </a:p>
                        <a:p>
                          <a:pPr eaLnBrk="1" hangingPunct="1">
                            <a:lnSpc>
                              <a:spcPct val="90000"/>
                            </a:lnSpc>
                            <a:buClr>
                              <a:srgbClr val="FFC000"/>
                            </a:buClr>
                            <a:buSzPct val="150000"/>
                          </a:pPr>
                          <a:r>
                            <a:rPr lang="en-US" altLang="en-US" sz="2800" smtClean="0">
                              <a:latin typeface="Arial" pitchFamily="34" charset="0"/>
                              <a:cs typeface="Arial" pitchFamily="34" charset="0"/>
                            </a:rPr>
                            <a:t>Homozygous females pass on trait to all offspring.</a:t>
                          </a:r>
                        </a:p>
                        <a:p>
                          <a:pPr eaLnBrk="1" hangingPunct="1">
                            <a:lnSpc>
                              <a:spcPct val="90000"/>
                            </a:lnSpc>
                            <a:buClr>
                              <a:srgbClr val="FFC000"/>
                            </a:buClr>
                            <a:buSzPct val="150000"/>
                          </a:pPr>
                          <a:r>
                            <a:rPr lang="en-US" altLang="en-US" sz="2800" smtClean="0">
                              <a:latin typeface="Arial" pitchFamily="34" charset="0"/>
                              <a:cs typeface="Arial" pitchFamily="34" charset="0"/>
                            </a:rPr>
                            <a:t>On average, twice as many females afflicted as males </a:t>
                          </a:r>
                        </a:p>
                        <a:p>
                          <a:pPr eaLnBrk="1" hangingPunct="1">
                            <a:lnSpc>
                              <a:spcPct val="90000"/>
                            </a:lnSpc>
                            <a:buClr>
                              <a:srgbClr val="FFC000"/>
                            </a:buClr>
                            <a:buSzPct val="150000"/>
                          </a:pPr>
                          <a:r>
                            <a:rPr lang="en-US" altLang="en-US" sz="2800" smtClean="0">
                              <a:latin typeface="Arial" pitchFamily="34" charset="0"/>
                              <a:cs typeface="Arial" pitchFamily="34" charset="0"/>
                            </a:rPr>
                            <a:t>Expressed in females with one copy.</a:t>
                          </a:r>
                        </a:p>
                        <a:p>
                          <a:pPr eaLnBrk="1" hangingPunct="1">
                            <a:lnSpc>
                              <a:spcPct val="90000"/>
                            </a:lnSpc>
                            <a:buClr>
                              <a:srgbClr val="FFC000"/>
                            </a:buClr>
                            <a:buSzPct val="150000"/>
                          </a:pPr>
                          <a:r>
                            <a:rPr lang="en-US" altLang="en-US" sz="2800" smtClean="0">
                              <a:latin typeface="Arial" pitchFamily="34" charset="0"/>
                              <a:cs typeface="Arial" pitchFamily="34" charset="0"/>
                            </a:rPr>
                            <a:t>Males are often more severely affected.</a:t>
                          </a:r>
                        </a:p>
                        <a:p>
                          <a:pPr eaLnBrk="1" hangingPunct="1">
                            <a:lnSpc>
                              <a:spcPct val="90000"/>
                            </a:lnSpc>
                            <a:buClr>
                              <a:srgbClr val="FFC000"/>
                            </a:buClr>
                            <a:buSzPct val="150000"/>
                          </a:pPr>
                          <a:r>
                            <a:rPr lang="en-US" altLang="en-US" sz="2800" smtClean="0">
                              <a:latin typeface="Arial" pitchFamily="34" charset="0"/>
                              <a:cs typeface="Arial" pitchFamily="34" charset="0"/>
                            </a:rPr>
                            <a:t>Typically associated with miscarriage or lethality in males.</a:t>
                          </a:r>
                        </a:p>
                        <a:p>
                          <a:pPr lvl="1" eaLnBrk="1" hangingPunct="1">
                            <a:lnSpc>
                              <a:spcPct val="90000"/>
                            </a:lnSpc>
                          </a:pPr>
                          <a:endParaRPr lang="en-US" altLang="en-US" smtClean="0">
                            <a:solidFill>
                              <a:schemeClr val="bg1"/>
                            </a:solidFill>
                          </a:endParaRPr>
                        </a:p>
                        <a:p>
                          <a:pPr eaLnBrk="1" hangingPunct="1">
                            <a:lnSpc>
                              <a:spcPct val="90000"/>
                            </a:lnSpc>
                          </a:pPr>
                          <a:endParaRPr lang="en-US" altLang="en-US" sz="2800" b="1" smtClean="0">
                            <a:solidFill>
                              <a:schemeClr val="bg1"/>
                            </a:solidFill>
                          </a:endParaRPr>
                        </a:p>
                      </a:txBody>
                      <a:useSpRect/>
                    </a:txSp>
                  </a:sp>
                </lc:lockedCanvas>
              </a:graphicData>
            </a:graphic>
          </wp:inline>
        </w:drawing>
      </w:r>
      <w:r w:rsidR="00B214A2" w:rsidRPr="00BA3F62">
        <w:rPr>
          <w:sz w:val="28"/>
          <w:szCs w:val="28"/>
        </w:rPr>
        <w:br/>
        <w:t xml:space="preserve">X-linked dominant family pedigree looks like </w:t>
      </w:r>
      <w:proofErr w:type="spellStart"/>
      <w:r w:rsidR="00B214A2" w:rsidRPr="00BA3F62">
        <w:rPr>
          <w:sz w:val="28"/>
          <w:szCs w:val="28"/>
        </w:rPr>
        <w:t>autosomal</w:t>
      </w:r>
      <w:proofErr w:type="spellEnd"/>
      <w:r w:rsidR="00B214A2" w:rsidRPr="00BA3F62">
        <w:rPr>
          <w:sz w:val="28"/>
          <w:szCs w:val="28"/>
        </w:rPr>
        <w:t xml:space="preserve"> dominant family pedigree “in each generation the disease is present”, the difference between them is that, in X-linked dominant family pedigree if the male is infected in the first generation then in the second generation only females will carry the infected X-chromosome, while if the disease is </w:t>
      </w:r>
      <w:proofErr w:type="spellStart"/>
      <w:r w:rsidR="00B214A2" w:rsidRPr="00BA3F62">
        <w:rPr>
          <w:sz w:val="28"/>
          <w:szCs w:val="28"/>
        </w:rPr>
        <w:t>autosomal</w:t>
      </w:r>
      <w:proofErr w:type="spellEnd"/>
      <w:r w:rsidR="00B214A2" w:rsidRPr="00BA3F62">
        <w:rPr>
          <w:sz w:val="28"/>
          <w:szCs w:val="28"/>
        </w:rPr>
        <w:t xml:space="preserve"> dominant then in the next generation both males and females have equal chance in getting the disease.</w:t>
      </w:r>
      <w:r w:rsidR="00B214A2" w:rsidRPr="00BA3F62">
        <w:rPr>
          <w:sz w:val="28"/>
          <w:szCs w:val="28"/>
        </w:rPr>
        <w:br/>
      </w:r>
      <w:r w:rsidR="00B214A2" w:rsidRPr="00BA3F62">
        <w:rPr>
          <w:sz w:val="28"/>
          <w:szCs w:val="28"/>
        </w:rPr>
        <w:br/>
        <w:t>There are many examples on X-linked</w:t>
      </w:r>
      <w:r w:rsidR="00AF4764" w:rsidRPr="00BA3F62">
        <w:rPr>
          <w:sz w:val="28"/>
          <w:szCs w:val="28"/>
        </w:rPr>
        <w:t xml:space="preserve"> dominant</w:t>
      </w:r>
      <w:r w:rsidR="00B214A2" w:rsidRPr="00BA3F62">
        <w:rPr>
          <w:sz w:val="28"/>
          <w:szCs w:val="28"/>
        </w:rPr>
        <w:t xml:space="preserve"> diseases, dwarfism,</w:t>
      </w:r>
      <w:r w:rsidR="00AF4764" w:rsidRPr="00BA3F62">
        <w:rPr>
          <w:rFonts w:ascii="Arial" w:eastAsia="+mn-ea" w:hAnsi="Arial" w:cs="Arial"/>
          <w:color w:val="FFFFFF"/>
          <w:sz w:val="28"/>
          <w:szCs w:val="28"/>
        </w:rPr>
        <w:t xml:space="preserve"> </w:t>
      </w:r>
      <w:proofErr w:type="spellStart"/>
      <w:r w:rsidR="00AF4764" w:rsidRPr="00BA3F62">
        <w:rPr>
          <w:sz w:val="28"/>
          <w:szCs w:val="28"/>
        </w:rPr>
        <w:t>Incontinentia</w:t>
      </w:r>
      <w:proofErr w:type="spellEnd"/>
      <w:r w:rsidR="00AF4764" w:rsidRPr="00BA3F62">
        <w:rPr>
          <w:sz w:val="28"/>
          <w:szCs w:val="28"/>
        </w:rPr>
        <w:t xml:space="preserve"> </w:t>
      </w:r>
      <w:proofErr w:type="spellStart"/>
      <w:r w:rsidR="00AF4764" w:rsidRPr="00BA3F62">
        <w:rPr>
          <w:sz w:val="28"/>
          <w:szCs w:val="28"/>
        </w:rPr>
        <w:t>Pigmenti</w:t>
      </w:r>
      <w:proofErr w:type="spellEnd"/>
      <w:r w:rsidR="00AF4764" w:rsidRPr="00BA3F62">
        <w:rPr>
          <w:sz w:val="28"/>
          <w:szCs w:val="28"/>
        </w:rPr>
        <w:t xml:space="preserve"> (it’s lethal in males, while in females it’s very mild), Congenital Generalized </w:t>
      </w:r>
      <w:proofErr w:type="spellStart"/>
      <w:r w:rsidR="00AF4764" w:rsidRPr="00BA3F62">
        <w:rPr>
          <w:sz w:val="28"/>
          <w:szCs w:val="28"/>
        </w:rPr>
        <w:t>Hypertrichosis</w:t>
      </w:r>
      <w:proofErr w:type="spellEnd"/>
      <w:r w:rsidR="00AF4764" w:rsidRPr="00BA3F62">
        <w:rPr>
          <w:sz w:val="28"/>
          <w:szCs w:val="28"/>
        </w:rPr>
        <w:t xml:space="preserve"> “CGH” (here the whole body of the patient will be filled with hair), X-linked </w:t>
      </w:r>
      <w:proofErr w:type="spellStart"/>
      <w:r w:rsidR="00AF4764" w:rsidRPr="00BA3F62">
        <w:rPr>
          <w:sz w:val="28"/>
          <w:szCs w:val="28"/>
        </w:rPr>
        <w:t>hypophoshatemic</w:t>
      </w:r>
      <w:proofErr w:type="spellEnd"/>
      <w:r w:rsidR="00AF4764" w:rsidRPr="00BA3F62">
        <w:rPr>
          <w:sz w:val="28"/>
          <w:szCs w:val="28"/>
        </w:rPr>
        <w:t xml:space="preserve"> (Vitamin D-resistant rickets), Congenital Bilateral </w:t>
      </w:r>
      <w:proofErr w:type="spellStart"/>
      <w:r w:rsidR="00AF4764" w:rsidRPr="00BA3F62">
        <w:rPr>
          <w:sz w:val="28"/>
          <w:szCs w:val="28"/>
        </w:rPr>
        <w:t>Ptosis</w:t>
      </w:r>
      <w:proofErr w:type="spellEnd"/>
      <w:r w:rsidR="00AF4764" w:rsidRPr="00BA3F62">
        <w:rPr>
          <w:sz w:val="28"/>
          <w:szCs w:val="28"/>
        </w:rPr>
        <w:t xml:space="preserve"> (here the eyelids will drop).</w:t>
      </w:r>
      <w:r w:rsidR="00AF4764" w:rsidRPr="00BA3F62">
        <w:rPr>
          <w:sz w:val="28"/>
          <w:szCs w:val="28"/>
        </w:rPr>
        <w:br/>
      </w:r>
      <w:r w:rsidR="00AF4764" w:rsidRPr="00BA3F62">
        <w:rPr>
          <w:sz w:val="28"/>
          <w:szCs w:val="28"/>
        </w:rPr>
        <w:br/>
        <w:t>X-linked recessive disorders</w:t>
      </w:r>
      <w:r w:rsidR="00AF4764" w:rsidRPr="00BA3F62">
        <w:rPr>
          <w:sz w:val="28"/>
          <w:szCs w:val="28"/>
        </w:rPr>
        <w:br/>
      </w:r>
      <w:r w:rsidR="007650C1" w:rsidRPr="00BA3F62">
        <w:rPr>
          <w:noProof/>
          <w:sz w:val="28"/>
          <w:szCs w:val="28"/>
        </w:rPr>
        <w:lastRenderedPageBreak/>
        <w:drawing>
          <wp:inline distT="0" distB="0" distL="0" distR="0">
            <wp:extent cx="4061637" cy="2307265"/>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5410200"/>
                      <a:chOff x="304800" y="381000"/>
                      <a:chExt cx="8001000" cy="5410200"/>
                    </a:xfrm>
                  </a:grpSpPr>
                  <a:sp>
                    <a:nvSpPr>
                      <a:cNvPr id="20482" name="Rectangle 2"/>
                      <a:cNvSpPr>
                        <a:spLocks noGrp="1" noChangeArrowheads="1"/>
                      </a:cNvSpPr>
                    </a:nvSpPr>
                    <a:spPr bwMode="auto">
                      <a:xfrm>
                        <a:off x="533400" y="381000"/>
                        <a:ext cx="7449207" cy="55418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fontScale="90000"/>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fontAlgn="auto" hangingPunct="1">
                            <a:spcAft>
                              <a:spcPts val="0"/>
                            </a:spcAft>
                            <a:defRPr/>
                          </a:pPr>
                          <a:r>
                            <a:rPr lang="en-US" b="1" dirty="0" smtClean="0">
                              <a:solidFill>
                                <a:srgbClr val="FF0000"/>
                              </a:solidFill>
                              <a:effectLst>
                                <a:outerShdw blurRad="38100" dist="38100" dir="2700000" algn="tl">
                                  <a:srgbClr val="000000">
                                    <a:alpha val="43137"/>
                                  </a:srgbClr>
                                </a:outerShdw>
                              </a:effectLst>
                            </a:rPr>
                            <a:t/>
                          </a:r>
                          <a:br>
                            <a:rPr lang="en-US" b="1" dirty="0" smtClean="0">
                              <a:solidFill>
                                <a:srgbClr val="FF0000"/>
                              </a:solidFill>
                              <a:effectLst>
                                <a:outerShdw blurRad="38100" dist="38100" dir="2700000" algn="tl">
                                  <a:srgbClr val="000000">
                                    <a:alpha val="43137"/>
                                  </a:srgbClr>
                                </a:outerShdw>
                              </a:effectLst>
                            </a:rPr>
                          </a:br>
                          <a:r>
                            <a:rPr lang="en-US" sz="4000" b="1" dirty="0" smtClean="0">
                              <a:solidFill>
                                <a:srgbClr val="FF0000"/>
                              </a:solidFill>
                              <a:effectLst>
                                <a:outerShdw blurRad="38100" dist="38100" dir="2700000" algn="tl">
                                  <a:srgbClr val="000000">
                                    <a:alpha val="43137"/>
                                  </a:srgbClr>
                                </a:outerShdw>
                              </a:effectLst>
                              <a:latin typeface="Arial Rounded MT Bold" pitchFamily="34" charset="0"/>
                            </a:rPr>
                            <a:t> </a:t>
                          </a:r>
                          <a:r>
                            <a:rPr lang="en-US" sz="4000" b="1" dirty="0" smtClean="0">
                              <a:effectLst>
                                <a:outerShdw blurRad="38100" dist="38100" dir="2700000" algn="tl">
                                  <a:srgbClr val="000000">
                                    <a:alpha val="43137"/>
                                  </a:srgbClr>
                                </a:outerShdw>
                              </a:effectLst>
                              <a:latin typeface="Arial Rounded MT Bold" pitchFamily="34" charset="0"/>
                            </a:rPr>
                            <a:t>X-linked Recessive Disorders</a:t>
                          </a:r>
                          <a:endParaRPr lang="en-US" sz="4000" b="1" dirty="0" smtClean="0">
                            <a:effectLst>
                              <a:outerShdw blurRad="38100" dist="38100" dir="2700000" algn="tl">
                                <a:srgbClr val="000000">
                                  <a:alpha val="43137"/>
                                </a:srgbClr>
                              </a:outerShdw>
                            </a:effectLst>
                          </a:endParaRPr>
                        </a:p>
                      </a:txBody>
                      <a:useSpRect/>
                    </a:txSp>
                  </a:sp>
                  <a:sp>
                    <a:nvSpPr>
                      <a:cNvPr id="124931" name="Rectangle 3"/>
                      <a:cNvSpPr>
                        <a:spLocks noGrp="1" noChangeArrowheads="1"/>
                      </a:cNvSpPr>
                    </a:nvSpPr>
                    <a:spPr bwMode="auto">
                      <a:xfrm>
                        <a:off x="304800" y="1524000"/>
                        <a:ext cx="8001000" cy="4267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lnSpc>
                              <a:spcPct val="80000"/>
                            </a:lnSpc>
                            <a:buClr>
                              <a:srgbClr val="FF9900"/>
                            </a:buClr>
                            <a:buSzPct val="156000"/>
                          </a:pPr>
                          <a:r>
                            <a:rPr lang="en-US" altLang="en-US" sz="2400" dirty="0" smtClean="0">
                              <a:latin typeface="Arial" pitchFamily="34" charset="0"/>
                              <a:cs typeface="Arial" pitchFamily="34" charset="0"/>
                            </a:rPr>
                            <a:t>Abnormal disorder-causing allele is </a:t>
                          </a:r>
                          <a:r>
                            <a:rPr lang="en-US" altLang="en-US" sz="2400" i="1" dirty="0" smtClean="0">
                              <a:latin typeface="Arial" pitchFamily="34" charset="0"/>
                              <a:cs typeface="Arial" pitchFamily="34" charset="0"/>
                            </a:rPr>
                            <a:t>recessive </a:t>
                          </a:r>
                          <a:r>
                            <a:rPr lang="en-US" altLang="en-US" sz="2400" dirty="0" smtClean="0">
                              <a:latin typeface="Arial" pitchFamily="34" charset="0"/>
                              <a:cs typeface="Arial" pitchFamily="34" charset="0"/>
                            </a:rPr>
                            <a:t>and is located on the X-chromosome</a:t>
                          </a:r>
                        </a:p>
                        <a:p>
                          <a:pPr eaLnBrk="1" hangingPunct="1">
                            <a:lnSpc>
                              <a:spcPct val="80000"/>
                            </a:lnSpc>
                            <a:buClr>
                              <a:srgbClr val="FF9900"/>
                            </a:buClr>
                            <a:buSzPct val="156000"/>
                          </a:pPr>
                          <a:r>
                            <a:rPr lang="en-US" altLang="en-US" sz="2400" dirty="0" smtClean="0">
                              <a:latin typeface="Arial" pitchFamily="34" charset="0"/>
                              <a:cs typeface="Arial" pitchFamily="34" charset="0"/>
                            </a:rPr>
                            <a:t>Normal, wild type allele is </a:t>
                          </a:r>
                          <a:r>
                            <a:rPr lang="en-US" altLang="en-US" sz="2400" b="1" i="1" dirty="0" smtClean="0">
                              <a:solidFill>
                                <a:srgbClr val="FFC000"/>
                              </a:solidFill>
                              <a:latin typeface="Arial" pitchFamily="34" charset="0"/>
                              <a:cs typeface="Arial" pitchFamily="34" charset="0"/>
                            </a:rPr>
                            <a:t>dominant</a:t>
                          </a:r>
                        </a:p>
                        <a:p>
                          <a:pPr eaLnBrk="1" hangingPunct="1">
                            <a:lnSpc>
                              <a:spcPct val="80000"/>
                            </a:lnSpc>
                            <a:buClr>
                              <a:srgbClr val="FF9900"/>
                            </a:buClr>
                            <a:buSzPct val="156000"/>
                          </a:pPr>
                          <a:r>
                            <a:rPr lang="en-US" altLang="en-US" sz="2400" dirty="0" smtClean="0">
                              <a:latin typeface="Arial" pitchFamily="34" charset="0"/>
                              <a:cs typeface="Arial" pitchFamily="34" charset="0"/>
                            </a:rPr>
                            <a:t>Affects </a:t>
                          </a:r>
                          <a:r>
                            <a:rPr lang="en-US" altLang="en-US" sz="2400" dirty="0" err="1" smtClean="0">
                              <a:latin typeface="Arial" pitchFamily="34" charset="0"/>
                              <a:cs typeface="Arial" pitchFamily="34" charset="0"/>
                            </a:rPr>
                            <a:t>hemizygous</a:t>
                          </a:r>
                          <a:r>
                            <a:rPr lang="en-US" altLang="en-US" sz="2400" dirty="0" smtClean="0">
                              <a:latin typeface="Arial" pitchFamily="34" charset="0"/>
                              <a:cs typeface="Arial" pitchFamily="34" charset="0"/>
                            </a:rPr>
                            <a:t> males and homozygous females.</a:t>
                          </a:r>
                        </a:p>
                        <a:p>
                          <a:pPr eaLnBrk="1" hangingPunct="1">
                            <a:lnSpc>
                              <a:spcPct val="80000"/>
                            </a:lnSpc>
                            <a:buClr>
                              <a:srgbClr val="FF9900"/>
                            </a:buClr>
                            <a:buSzPct val="156000"/>
                          </a:pPr>
                          <a:r>
                            <a:rPr lang="en-US" altLang="en-US" sz="2400" dirty="0" smtClean="0">
                              <a:latin typeface="Arial" pitchFamily="34" charset="0"/>
                              <a:cs typeface="Arial" pitchFamily="34" charset="0"/>
                            </a:rPr>
                            <a:t>Expressed phenotype much more common in males</a:t>
                          </a:r>
                        </a:p>
                        <a:p>
                          <a:pPr eaLnBrk="1" hangingPunct="1">
                            <a:lnSpc>
                              <a:spcPct val="80000"/>
                            </a:lnSpc>
                            <a:buClr>
                              <a:srgbClr val="FF9900"/>
                            </a:buClr>
                            <a:buSzPct val="156000"/>
                          </a:pPr>
                          <a:r>
                            <a:rPr lang="en-US" altLang="en-US" sz="2400" dirty="0" smtClean="0">
                              <a:latin typeface="Arial" pitchFamily="34" charset="0"/>
                              <a:cs typeface="Arial" pitchFamily="34" charset="0"/>
                            </a:rPr>
                            <a:t>Affected males get the mutant allele from their mothers</a:t>
                          </a:r>
                        </a:p>
                        <a:p>
                          <a:pPr eaLnBrk="1" hangingPunct="1">
                            <a:lnSpc>
                              <a:spcPct val="80000"/>
                            </a:lnSpc>
                            <a:buClr>
                              <a:srgbClr val="FF9900"/>
                            </a:buClr>
                            <a:buSzPct val="156000"/>
                          </a:pPr>
                          <a:r>
                            <a:rPr lang="en-US" altLang="en-US" sz="2400" dirty="0" smtClean="0">
                              <a:latin typeface="Arial" pitchFamily="34" charset="0"/>
                              <a:cs typeface="Arial" pitchFamily="34" charset="0"/>
                            </a:rPr>
                            <a:t>Affected males transmit the mutant allele to all daughters, but not to sons</a:t>
                          </a:r>
                        </a:p>
                        <a:p>
                          <a:pPr eaLnBrk="1" hangingPunct="1">
                            <a:lnSpc>
                              <a:spcPct val="80000"/>
                            </a:lnSpc>
                            <a:buClr>
                              <a:srgbClr val="FF9900"/>
                            </a:buClr>
                            <a:buSzPct val="156000"/>
                          </a:pPr>
                          <a:r>
                            <a:rPr lang="en-US" altLang="en-US" sz="2400" dirty="0" smtClean="0">
                              <a:latin typeface="Arial" pitchFamily="34" charset="0"/>
                              <a:cs typeface="Arial" pitchFamily="34" charset="0"/>
                            </a:rPr>
                            <a:t>Daughters of affected males are usually heterozygous – thus unaffected</a:t>
                          </a:r>
                        </a:p>
                        <a:p>
                          <a:pPr eaLnBrk="1" hangingPunct="1">
                            <a:lnSpc>
                              <a:spcPct val="80000"/>
                            </a:lnSpc>
                            <a:buClr>
                              <a:srgbClr val="FF9900"/>
                            </a:buClr>
                            <a:buSzPct val="156000"/>
                          </a:pPr>
                          <a:r>
                            <a:rPr lang="en-US" altLang="en-US" sz="2400" dirty="0" smtClean="0">
                              <a:latin typeface="Arial" pitchFamily="34" charset="0"/>
                              <a:cs typeface="Arial" pitchFamily="34" charset="0"/>
                            </a:rPr>
                            <a:t>Sons of heterozygous mothers have a 50% chance of being afflicted</a:t>
                          </a:r>
                        </a:p>
                      </a:txBody>
                      <a:useSpRect/>
                    </a:txSp>
                  </a:sp>
                </lc:lockedCanvas>
              </a:graphicData>
            </a:graphic>
          </wp:inline>
        </w:drawing>
      </w:r>
      <w:r w:rsidR="00AF4764" w:rsidRPr="00BA3F62">
        <w:rPr>
          <w:sz w:val="28"/>
          <w:szCs w:val="28"/>
        </w:rPr>
        <w:br/>
      </w:r>
      <w:proofErr w:type="gramStart"/>
      <w:r w:rsidR="007650C1" w:rsidRPr="00BA3F62">
        <w:rPr>
          <w:sz w:val="28"/>
          <w:szCs w:val="28"/>
        </w:rPr>
        <w:t>In</w:t>
      </w:r>
      <w:proofErr w:type="gramEnd"/>
      <w:r w:rsidR="007650C1" w:rsidRPr="00BA3F62">
        <w:rPr>
          <w:sz w:val="28"/>
          <w:szCs w:val="28"/>
        </w:rPr>
        <w:t xml:space="preserve"> the second point the doctor said that this happens when the disease occurs in males because they have only one “X” chromosome. </w:t>
      </w:r>
      <w:r w:rsidR="007650C1" w:rsidRPr="00BA3F62">
        <w:rPr>
          <w:sz w:val="28"/>
          <w:szCs w:val="28"/>
        </w:rPr>
        <w:br/>
        <w:t>The inheritance of X-linked recessive disorders is exactly the same as X-linked dominant disorders.</w:t>
      </w:r>
      <w:r w:rsidR="007650C1" w:rsidRPr="00BA3F62">
        <w:rPr>
          <w:sz w:val="28"/>
          <w:szCs w:val="28"/>
        </w:rPr>
        <w:br/>
        <w:t xml:space="preserve">In the family pedigree on the other hand the </w:t>
      </w:r>
      <w:r w:rsidR="00337FA5" w:rsidRPr="00BA3F62">
        <w:rPr>
          <w:sz w:val="28"/>
          <w:szCs w:val="28"/>
        </w:rPr>
        <w:t>X-linked recessive disorders may skip a generation “this generation will contain only carrier females with no symptoms at all, in X-linked dominant disorders the female will have some symptoms but they will be mild.</w:t>
      </w:r>
      <w:r w:rsidR="00337FA5" w:rsidRPr="00BA3F62">
        <w:rPr>
          <w:sz w:val="28"/>
          <w:szCs w:val="28"/>
        </w:rPr>
        <w:br/>
      </w:r>
      <w:r w:rsidR="00337FA5" w:rsidRPr="00BA3F62">
        <w:rPr>
          <w:sz w:val="28"/>
          <w:szCs w:val="28"/>
        </w:rPr>
        <w:br/>
        <w:t>Sometimes we may not be able to know if the disease is recessive disorder or dominant disorder, because:</w:t>
      </w:r>
      <w:r w:rsidR="00337FA5" w:rsidRPr="00BA3F62">
        <w:rPr>
          <w:sz w:val="28"/>
          <w:szCs w:val="28"/>
        </w:rPr>
        <w:br/>
        <w:t>-Small family: the family infected may be small.</w:t>
      </w:r>
      <w:r w:rsidR="00337FA5" w:rsidRPr="00BA3F62">
        <w:rPr>
          <w:sz w:val="28"/>
          <w:szCs w:val="28"/>
        </w:rPr>
        <w:br/>
        <w:t>-New mutation.</w:t>
      </w:r>
      <w:r w:rsidR="00337FA5" w:rsidRPr="00BA3F62">
        <w:rPr>
          <w:sz w:val="28"/>
          <w:szCs w:val="28"/>
        </w:rPr>
        <w:br/>
        <w:t xml:space="preserve">-Germ-line </w:t>
      </w:r>
      <w:proofErr w:type="spellStart"/>
      <w:r w:rsidR="00337FA5" w:rsidRPr="00BA3F62">
        <w:rPr>
          <w:sz w:val="28"/>
          <w:szCs w:val="28"/>
        </w:rPr>
        <w:t>mosaicism</w:t>
      </w:r>
      <w:proofErr w:type="spellEnd"/>
      <w:r w:rsidR="00337FA5" w:rsidRPr="00BA3F62">
        <w:rPr>
          <w:sz w:val="28"/>
          <w:szCs w:val="28"/>
        </w:rPr>
        <w:t>.</w:t>
      </w:r>
      <w:r w:rsidR="00337FA5" w:rsidRPr="00BA3F62">
        <w:rPr>
          <w:sz w:val="28"/>
          <w:szCs w:val="28"/>
        </w:rPr>
        <w:br/>
      </w:r>
      <w:r w:rsidR="00337FA5" w:rsidRPr="00BA3F62">
        <w:rPr>
          <w:sz w:val="28"/>
          <w:szCs w:val="28"/>
        </w:rPr>
        <w:br/>
      </w:r>
      <w:r w:rsidR="00337FA5" w:rsidRPr="00BA3F62">
        <w:rPr>
          <w:noProof/>
          <w:sz w:val="28"/>
          <w:szCs w:val="28"/>
        </w:rPr>
        <w:lastRenderedPageBreak/>
        <w:drawing>
          <wp:inline distT="0" distB="0" distL="0" distR="0">
            <wp:extent cx="3904364" cy="2913321"/>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684838"/>
                      <a:chOff x="457200" y="304800"/>
                      <a:chExt cx="8229600" cy="5684838"/>
                    </a:xfrm>
                  </a:grpSpPr>
                  <a:sp>
                    <a:nvSpPr>
                      <a:cNvPr id="22530" name="Rectangle 2"/>
                      <a:cNvSpPr>
                        <a:spLocks noGrp="1" noChangeArrowheads="1"/>
                      </a:cNvSpPr>
                    </a:nvSpPr>
                    <a:spPr bwMode="auto">
                      <a:xfrm>
                        <a:off x="457200" y="304800"/>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fontAlgn="auto" hangingPunct="1">
                            <a:spcAft>
                              <a:spcPts val="0"/>
                            </a:spcAft>
                            <a:defRPr/>
                          </a:pPr>
                          <a:r>
                            <a:rPr lang="en-US" b="1" dirty="0" smtClean="0">
                              <a:effectLst>
                                <a:outerShdw blurRad="38100" dist="38100" dir="2700000" algn="tl">
                                  <a:srgbClr val="000000">
                                    <a:alpha val="43137"/>
                                  </a:srgbClr>
                                </a:outerShdw>
                              </a:effectLst>
                              <a:latin typeface="Arial Rounded MT Bold" pitchFamily="34" charset="0"/>
                            </a:rPr>
                            <a:t>X-linked Recessive Disorders</a:t>
                          </a:r>
                        </a:p>
                      </a:txBody>
                      <a:useSpRect/>
                    </a:txSp>
                  </a:sp>
                  <a:sp>
                    <a:nvSpPr>
                      <a:cNvPr id="22531" name="Rectangle 3"/>
                      <a:cNvSpPr>
                        <a:spLocks noGrp="1" noChangeArrowheads="1"/>
                      </a:cNvSpPr>
                    </a:nvSpPr>
                    <a:spPr bwMode="auto">
                      <a:xfrm>
                        <a:off x="457200" y="1600200"/>
                        <a:ext cx="8229600" cy="4389438"/>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normAutofit fontScale="85000" lnSpcReduction="10000"/>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marL="274320" indent="-274320" eaLnBrk="1" fontAlgn="auto" hangingPunct="1">
                            <a:lnSpc>
                              <a:spcPct val="80000"/>
                            </a:lnSpc>
                            <a:spcAft>
                              <a:spcPts val="0"/>
                            </a:spcAft>
                            <a:buClr>
                              <a:schemeClr val="accent3"/>
                            </a:buClr>
                            <a:buFontTx/>
                            <a:buNone/>
                            <a:defRPr/>
                          </a:pPr>
                          <a:r>
                            <a:rPr lang="en-US" sz="2000" dirty="0" smtClean="0">
                              <a:solidFill>
                                <a:srgbClr val="FFC000"/>
                              </a:solidFill>
                            </a:rPr>
                            <a:t>	</a:t>
                          </a:r>
                          <a:r>
                            <a:rPr lang="en-US" sz="3300" b="1" dirty="0" smtClean="0">
                              <a:solidFill>
                                <a:srgbClr val="FFC000"/>
                              </a:solidFill>
                              <a:latin typeface="Arial" pitchFamily="34" charset="0"/>
                              <a:cs typeface="Arial" pitchFamily="34" charset="0"/>
                            </a:rPr>
                            <a:t>TRAIT			Phenotype</a:t>
                          </a:r>
                        </a:p>
                        <a:p>
                          <a:pPr marL="274320" indent="-274320" eaLnBrk="1" fontAlgn="auto" hangingPunct="1">
                            <a:lnSpc>
                              <a:spcPct val="80000"/>
                            </a:lnSpc>
                            <a:spcAft>
                              <a:spcPts val="0"/>
                            </a:spcAft>
                            <a:buClr>
                              <a:schemeClr val="accent3"/>
                            </a:buClr>
                            <a:buFontTx/>
                            <a:buNone/>
                            <a:defRPr/>
                          </a:pPr>
                          <a:endParaRPr lang="en-US" sz="2000" dirty="0" smtClean="0">
                            <a:solidFill>
                              <a:srgbClr val="99FF99"/>
                            </a:solidFill>
                          </a:endParaRPr>
                        </a:p>
                        <a:p>
                          <a:pPr marL="274320" indent="-274320" eaLnBrk="1" fontAlgn="auto" hangingPunct="1">
                            <a:lnSpc>
                              <a:spcPct val="80000"/>
                            </a:lnSpc>
                            <a:spcAft>
                              <a:spcPts val="0"/>
                            </a:spcAft>
                            <a:buClr>
                              <a:schemeClr val="accent3"/>
                            </a:buClr>
                            <a:buFont typeface="Wingdings 2"/>
                            <a:buChar char=""/>
                            <a:defRPr/>
                          </a:pPr>
                          <a:r>
                            <a:rPr lang="en-US" sz="2000" b="1" dirty="0" err="1" smtClean="0">
                              <a:latin typeface="Arial" pitchFamily="34" charset="0"/>
                              <a:cs typeface="Arial" pitchFamily="34" charset="0"/>
                            </a:rPr>
                            <a:t>Adrenoleukodystrophy</a:t>
                          </a:r>
                          <a:r>
                            <a:rPr lang="en-US" sz="2000" b="1" dirty="0" smtClean="0">
                              <a:latin typeface="Arial" pitchFamily="34" charset="0"/>
                              <a:cs typeface="Arial" pitchFamily="34" charset="0"/>
                            </a:rPr>
                            <a:t>		Atrophy of the adrenal gland; maternal</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Deterioration; death 1-5 Y after onset</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Color Blindness		Green (60-75%); Red (25 – 40%)</a:t>
                          </a:r>
                        </a:p>
                        <a:p>
                          <a:pPr marL="274320" indent="-274320" eaLnBrk="1" fontAlgn="auto" hangingPunct="1">
                            <a:lnSpc>
                              <a:spcPct val="80000"/>
                            </a:lnSpc>
                            <a:spcAft>
                              <a:spcPts val="0"/>
                            </a:spcAft>
                            <a:buClr>
                              <a:schemeClr val="accent3"/>
                            </a:buClr>
                            <a:buFont typeface="Wingdings 2"/>
                            <a:buChar char=""/>
                            <a:defRPr/>
                          </a:pPr>
                          <a:r>
                            <a:rPr lang="en-US" sz="2000" b="1" dirty="0" err="1" smtClean="0">
                              <a:latin typeface="Arial" pitchFamily="34" charset="0"/>
                              <a:cs typeface="Arial" pitchFamily="34" charset="0"/>
                            </a:rPr>
                            <a:t>Fabry</a:t>
                          </a:r>
                          <a:r>
                            <a:rPr lang="en-US" sz="2000" b="1" dirty="0" smtClean="0">
                              <a:latin typeface="Arial" pitchFamily="34" charset="0"/>
                              <a:cs typeface="Arial" pitchFamily="34" charset="0"/>
                            </a:rPr>
                            <a:t> disease			MD α-</a:t>
                          </a:r>
                          <a:r>
                            <a:rPr lang="en-US" sz="2000" b="1" dirty="0" err="1" smtClean="0">
                              <a:latin typeface="Arial" pitchFamily="34" charset="0"/>
                              <a:cs typeface="Arial" pitchFamily="34" charset="0"/>
                            </a:rPr>
                            <a:t>Galactozidase</a:t>
                          </a:r>
                          <a:r>
                            <a:rPr lang="en-US" sz="2000" b="1" dirty="0" smtClean="0">
                              <a:latin typeface="Arial" pitchFamily="34" charset="0"/>
                              <a:cs typeface="Arial" pitchFamily="34" charset="0"/>
                            </a:rPr>
                            <a:t> A deficiency</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Cardiac and Renal , Death</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G-6-P-D			Benign, can cause sever fetal anemia</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Due to certain food and drugs</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Hemophilia A			Lack of factor VIII</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Hemophilia  B			“Christmas Disease” lack of factor IX</a:t>
                          </a:r>
                        </a:p>
                        <a:p>
                          <a:pPr marL="274320" indent="-274320" eaLnBrk="1" fontAlgn="auto" hangingPunct="1">
                            <a:lnSpc>
                              <a:spcPct val="80000"/>
                            </a:lnSpc>
                            <a:spcAft>
                              <a:spcPts val="0"/>
                            </a:spcAft>
                            <a:buClr>
                              <a:schemeClr val="accent3"/>
                            </a:buClr>
                            <a:buFont typeface="Wingdings 2"/>
                            <a:buChar char=""/>
                            <a:defRPr/>
                          </a:pPr>
                          <a:r>
                            <a:rPr lang="en-US" sz="2000" b="1" dirty="0" err="1" smtClean="0">
                              <a:latin typeface="Arial" pitchFamily="34" charset="0"/>
                              <a:cs typeface="Arial" pitchFamily="34" charset="0"/>
                            </a:rPr>
                            <a:t>Ichethiosis</a:t>
                          </a:r>
                          <a:r>
                            <a:rPr lang="en-US" sz="2000" b="1" dirty="0" smtClean="0">
                              <a:latin typeface="Arial" pitchFamily="34" charset="0"/>
                              <a:cs typeface="Arial" pitchFamily="34" charset="0"/>
                            </a:rPr>
                            <a:t>			Skin disorder causing large, dark scales 				on extremities</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Lynch-</a:t>
                          </a:r>
                          <a:r>
                            <a:rPr lang="en-US" sz="2000" b="1" dirty="0" err="1" smtClean="0">
                              <a:latin typeface="Arial" pitchFamily="34" charset="0"/>
                              <a:cs typeface="Arial" pitchFamily="34" charset="0"/>
                            </a:rPr>
                            <a:t>Nyhan</a:t>
                          </a:r>
                          <a:r>
                            <a:rPr lang="en-US" sz="2000" b="1" dirty="0" smtClean="0">
                              <a:latin typeface="Arial" pitchFamily="34" charset="0"/>
                              <a:cs typeface="Arial" pitchFamily="34" charset="0"/>
                            </a:rPr>
                            <a:t> S		MD Hypoxanthine guanine </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a:t>
                          </a:r>
                          <a:r>
                            <a:rPr lang="en-US" sz="2000" b="1" dirty="0" err="1" smtClean="0">
                              <a:latin typeface="Arial" pitchFamily="34" charset="0"/>
                              <a:cs typeface="Arial" pitchFamily="34" charset="0"/>
                            </a:rPr>
                            <a:t>Phosphoribisyl</a:t>
                          </a:r>
                          <a:r>
                            <a:rPr lang="en-US" sz="2000" b="1" dirty="0" smtClean="0">
                              <a:latin typeface="Arial" pitchFamily="34" charset="0"/>
                              <a:cs typeface="Arial" pitchFamily="34" charset="0"/>
                            </a:rPr>
                            <a:t> </a:t>
                          </a:r>
                          <a:r>
                            <a:rPr lang="en-US" sz="2000" b="1" dirty="0" err="1" smtClean="0">
                              <a:latin typeface="Arial" pitchFamily="34" charset="0"/>
                              <a:cs typeface="Arial" pitchFamily="34" charset="0"/>
                            </a:rPr>
                            <a:t>transferase</a:t>
                          </a:r>
                          <a:r>
                            <a:rPr lang="en-US" sz="2000" b="1" dirty="0" smtClean="0">
                              <a:latin typeface="Arial" pitchFamily="34" charset="0"/>
                              <a:cs typeface="Arial" pitchFamily="34" charset="0"/>
                            </a:rPr>
                            <a:t> (HGPRT)</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Deficiency: MR, Self-mutilation</a:t>
                          </a:r>
                        </a:p>
                        <a:p>
                          <a:pPr marL="274320" indent="-274320" eaLnBrk="1" fontAlgn="auto" hangingPunct="1">
                            <a:lnSpc>
                              <a:spcPct val="80000"/>
                            </a:lnSpc>
                            <a:spcAft>
                              <a:spcPts val="0"/>
                            </a:spcAft>
                            <a:buClr>
                              <a:schemeClr val="accent3"/>
                            </a:buClr>
                            <a:buFontTx/>
                            <a:buNone/>
                            <a:defRPr/>
                          </a:pPr>
                          <a:r>
                            <a:rPr lang="en-US" sz="2000" b="1" dirty="0" smtClean="0">
                              <a:latin typeface="Arial" pitchFamily="34" charset="0"/>
                              <a:cs typeface="Arial" pitchFamily="34" charset="0"/>
                            </a:rPr>
                            <a:t>					Early death</a:t>
                          </a:r>
                        </a:p>
                        <a:p>
                          <a:pPr marL="274320" indent="-274320" eaLnBrk="1" fontAlgn="auto" hangingPunct="1">
                            <a:lnSpc>
                              <a:spcPct val="80000"/>
                            </a:lnSpc>
                            <a:spcAft>
                              <a:spcPts val="0"/>
                            </a:spcAft>
                            <a:buClr>
                              <a:schemeClr val="accent3"/>
                            </a:buClr>
                            <a:buFont typeface="Wingdings 2"/>
                            <a:buChar char=""/>
                            <a:defRPr/>
                          </a:pPr>
                          <a:r>
                            <a:rPr lang="en-US" sz="2000" b="1" dirty="0" smtClean="0">
                              <a:latin typeface="Arial" pitchFamily="34" charset="0"/>
                              <a:cs typeface="Arial" pitchFamily="34" charset="0"/>
                            </a:rPr>
                            <a:t>Muscular dystrophy 		Many types</a:t>
                          </a:r>
                        </a:p>
                      </a:txBody>
                      <a:useSpRect/>
                    </a:txSp>
                  </a:sp>
                  <a:sp>
                    <a:nvSpPr>
                      <a:cNvPr id="21508" name="Line 4"/>
                      <a:cNvSpPr>
                        <a:spLocks noChangeShapeType="1"/>
                      </a:cNvSpPr>
                    </a:nvSpPr>
                    <a:spPr bwMode="auto">
                      <a:xfrm>
                        <a:off x="304800" y="2057400"/>
                        <a:ext cx="7772400" cy="0"/>
                      </a:xfrm>
                      <a:prstGeom prst="line">
                        <a:avLst/>
                      </a:prstGeom>
                      <a:noFill/>
                      <a:ln w="57150">
                        <a:solidFill>
                          <a:srgbClr val="0099CC"/>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lc:lockedCanvas>
              </a:graphicData>
            </a:graphic>
          </wp:inline>
        </w:drawing>
      </w:r>
      <w:r w:rsidR="00337FA5" w:rsidRPr="00BA3F62">
        <w:rPr>
          <w:sz w:val="28"/>
          <w:szCs w:val="28"/>
        </w:rPr>
        <w:br/>
        <w:t>In the previous slide the doctor didn’t mention the phenotypes of the disorders.</w:t>
      </w:r>
      <w:r w:rsidR="00337FA5" w:rsidRPr="00BA3F62">
        <w:rPr>
          <w:sz w:val="28"/>
          <w:szCs w:val="28"/>
        </w:rPr>
        <w:br/>
      </w:r>
      <w:r w:rsidR="00337FA5" w:rsidRPr="00BA3F62">
        <w:rPr>
          <w:sz w:val="28"/>
          <w:szCs w:val="28"/>
        </w:rPr>
        <w:br/>
      </w:r>
      <w:proofErr w:type="gramStart"/>
      <w:r w:rsidR="00337FA5" w:rsidRPr="00BA3F62">
        <w:rPr>
          <w:sz w:val="28"/>
          <w:szCs w:val="28"/>
        </w:rPr>
        <w:t>“Y” chromosome disorders.</w:t>
      </w:r>
      <w:proofErr w:type="gramEnd"/>
      <w:r w:rsidR="00337FA5" w:rsidRPr="00BA3F62">
        <w:rPr>
          <w:sz w:val="28"/>
          <w:szCs w:val="28"/>
        </w:rPr>
        <w:br/>
        <w:t>One of the diseases seen in “Y” chromosome linked diseases is hairy ears.</w:t>
      </w:r>
      <w:r w:rsidR="00337FA5" w:rsidRPr="00BA3F62">
        <w:rPr>
          <w:sz w:val="28"/>
          <w:szCs w:val="28"/>
        </w:rPr>
        <w:br/>
        <w:t>The pedigree of Y-linked diseases is easy to be recognized because only males will be affected with these diseases.</w:t>
      </w:r>
      <w:r w:rsidR="00337FA5" w:rsidRPr="00BA3F62">
        <w:rPr>
          <w:sz w:val="28"/>
          <w:szCs w:val="28"/>
        </w:rPr>
        <w:br/>
      </w:r>
      <w:r w:rsidR="00337FA5" w:rsidRPr="00BA3F62">
        <w:rPr>
          <w:noProof/>
          <w:sz w:val="28"/>
          <w:szCs w:val="28"/>
        </w:rPr>
        <w:drawing>
          <wp:inline distT="0" distB="0" distL="0" distR="0">
            <wp:extent cx="3668233" cy="3242931"/>
            <wp:effectExtent l="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400800"/>
                      <a:chOff x="685800" y="0"/>
                      <a:chExt cx="8229600" cy="6400800"/>
                    </a:xfrm>
                  </a:grpSpPr>
                  <a:sp>
                    <a:nvSpPr>
                      <a:cNvPr id="38914" name="Rectangle 2"/>
                      <a:cNvSpPr>
                        <a:spLocks noChangeArrowheads="1"/>
                      </a:cNvSpPr>
                    </a:nvSpPr>
                    <a:spPr bwMode="auto">
                      <a:xfrm>
                        <a:off x="1066800" y="609600"/>
                        <a:ext cx="7239000" cy="1095375"/>
                      </a:xfrm>
                      <a:prstGeom prst="rect">
                        <a:avLst/>
                      </a:prstGeom>
                      <a:noFill/>
                      <a:ln w="9525">
                        <a:noFill/>
                        <a:miter lim="800000"/>
                        <a:headEnd/>
                        <a:tailEnd/>
                      </a:ln>
                    </a:spPr>
                    <a:txSp>
                      <a:txBody>
                        <a:bodyPr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r>
                            <a:rPr lang="en-US" altLang="en-US" b="1">
                              <a:latin typeface="Times New Roman" pitchFamily="18" charset="0"/>
                              <a:cs typeface="Times New Roman" pitchFamily="18" charset="0"/>
                            </a:rPr>
                            <a:t>		</a:t>
                          </a:r>
                          <a:endParaRPr lang="en-US" altLang="en-US" sz="2800" b="1" u="sng">
                            <a:latin typeface="Times New Roman" pitchFamily="18" charset="0"/>
                            <a:cs typeface="Times New Roman" pitchFamily="18" charset="0"/>
                          </a:endParaRPr>
                        </a:p>
                        <a:p>
                          <a:endParaRPr lang="en-US" altLang="en-US" b="1">
                            <a:latin typeface="Times New Roman" pitchFamily="18" charset="0"/>
                            <a:cs typeface="Times New Roman" pitchFamily="18" charset="0"/>
                          </a:endParaRPr>
                        </a:p>
                        <a:p>
                          <a:r>
                            <a:rPr lang="en-US" altLang="en-US" b="1">
                              <a:latin typeface="Times New Roman" pitchFamily="18" charset="0"/>
                              <a:cs typeface="Times New Roman" pitchFamily="18" charset="0"/>
                            </a:rPr>
                            <a:t>-</a:t>
                          </a:r>
                        </a:p>
                      </a:txBody>
                      <a:useSpRect/>
                    </a:txSp>
                  </a:sp>
                  <a:sp>
                    <a:nvSpPr>
                      <a:cNvPr id="38915" name="Rectangle 3"/>
                      <a:cNvSpPr>
                        <a:spLocks noGrp="1" noChangeArrowheads="1"/>
                      </a:cNvSpPr>
                    </a:nvSpPr>
                    <a:spPr bwMode="auto">
                      <a:xfrm>
                        <a:off x="685800" y="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hangingPunct="1"/>
                          <a:r>
                            <a:rPr lang="en-US" altLang="en-US" smtClean="0">
                              <a:solidFill>
                                <a:srgbClr val="FFFF00"/>
                              </a:solidFill>
                              <a:latin typeface="Arial Rounded MT Bold" pitchFamily="34" charset="0"/>
                              <a:ea typeface="Arial Unicode MS" pitchFamily="34" charset="-128"/>
                              <a:cs typeface="Arial Unicode MS" pitchFamily="34" charset="-128"/>
                            </a:rPr>
                            <a:t>Y-linked traits</a:t>
                          </a:r>
                        </a:p>
                      </a:txBody>
                      <a:useSpRect/>
                    </a:txSp>
                  </a:sp>
                  <a:sp>
                    <a:nvSpPr>
                      <a:cNvPr id="38916" name="Rectangle 4"/>
                      <a:cNvSpPr>
                        <a:spLocks noGrp="1" noChangeArrowheads="1"/>
                      </a:cNvSpPr>
                    </a:nvSpPr>
                    <a:spPr bwMode="auto">
                      <a:xfrm>
                        <a:off x="685800" y="1371600"/>
                        <a:ext cx="8229600" cy="5029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lnSpc>
                              <a:spcPct val="80000"/>
                            </a:lnSpc>
                          </a:pPr>
                          <a:r>
                            <a:rPr lang="en-US" altLang="en-US" sz="2400" b="1" smtClean="0">
                              <a:latin typeface="Arial" pitchFamily="34" charset="0"/>
                              <a:cs typeface="Arial" pitchFamily="34" charset="0"/>
                            </a:rPr>
                            <a:t>Related to genes unique to the Y chromosome</a:t>
                          </a:r>
                        </a:p>
                        <a:p>
                          <a:pPr eaLnBrk="1" hangingPunct="1">
                            <a:lnSpc>
                              <a:spcPct val="80000"/>
                            </a:lnSpc>
                            <a:buFontTx/>
                            <a:buNone/>
                          </a:pPr>
                          <a:r>
                            <a:rPr lang="en-US" altLang="en-US" sz="2400" b="1" smtClean="0">
                              <a:latin typeface="Arial" pitchFamily="34" charset="0"/>
                              <a:cs typeface="Arial" pitchFamily="34" charset="0"/>
                            </a:rPr>
                            <a:t>		- are present only in males (no afflicted females)</a:t>
                          </a:r>
                        </a:p>
                        <a:p>
                          <a:pPr eaLnBrk="1" hangingPunct="1">
                            <a:lnSpc>
                              <a:spcPct val="80000"/>
                            </a:lnSpc>
                            <a:buFontTx/>
                            <a:buNone/>
                          </a:pPr>
                          <a:r>
                            <a:rPr lang="en-US" altLang="en-US" sz="2400" b="1" smtClean="0">
                              <a:latin typeface="Arial" pitchFamily="34" charset="0"/>
                              <a:cs typeface="Arial" pitchFamily="34" charset="0"/>
                            </a:rPr>
                            <a:t>		- passed directly from fathers to sons</a:t>
                          </a:r>
                        </a:p>
                        <a:p>
                          <a:pPr eaLnBrk="1" hangingPunct="1">
                            <a:lnSpc>
                              <a:spcPct val="80000"/>
                            </a:lnSpc>
                            <a:buFontTx/>
                            <a:buNone/>
                          </a:pPr>
                          <a:r>
                            <a:rPr lang="en-US" altLang="en-US" sz="2400" b="1" smtClean="0">
                              <a:latin typeface="Arial" pitchFamily="34" charset="0"/>
                              <a:cs typeface="Arial" pitchFamily="34" charset="0"/>
                            </a:rPr>
                            <a:t>		  hemizygous –  always expressed</a:t>
                          </a:r>
                        </a:p>
                        <a:p>
                          <a:pPr eaLnBrk="1" hangingPunct="1">
                            <a:lnSpc>
                              <a:spcPct val="80000"/>
                            </a:lnSpc>
                            <a:buFontTx/>
                            <a:buNone/>
                          </a:pPr>
                          <a:endParaRPr lang="en-US" altLang="en-US" sz="2400" b="1" smtClean="0">
                            <a:latin typeface="Arial" pitchFamily="34" charset="0"/>
                            <a:cs typeface="Arial" pitchFamily="34" charset="0"/>
                          </a:endParaRPr>
                        </a:p>
                        <a:p>
                          <a:pPr eaLnBrk="1" hangingPunct="1">
                            <a:lnSpc>
                              <a:spcPct val="80000"/>
                            </a:lnSpc>
                          </a:pPr>
                          <a:r>
                            <a:rPr lang="en-US" altLang="en-US" sz="2400" b="1" smtClean="0">
                              <a:latin typeface="Arial" pitchFamily="34" charset="0"/>
                              <a:cs typeface="Arial" pitchFamily="34" charset="0"/>
                            </a:rPr>
                            <a:t>Very rare   - only about 3 dozen Y-linked traits 	  known</a:t>
                          </a:r>
                        </a:p>
                        <a:p>
                          <a:pPr eaLnBrk="1" hangingPunct="1">
                            <a:lnSpc>
                              <a:spcPct val="80000"/>
                            </a:lnSpc>
                            <a:buFontTx/>
                            <a:buNone/>
                          </a:pPr>
                          <a:r>
                            <a:rPr lang="en-US" altLang="en-US" sz="2400" b="1" smtClean="0">
                              <a:latin typeface="Arial" pitchFamily="34" charset="0"/>
                              <a:cs typeface="Arial" pitchFamily="34" charset="0"/>
                            </a:rPr>
                            <a:t> 		- Often associated with infertility</a:t>
                          </a:r>
                        </a:p>
                        <a:p>
                          <a:pPr eaLnBrk="1" hangingPunct="1">
                            <a:lnSpc>
                              <a:spcPct val="80000"/>
                            </a:lnSpc>
                          </a:pPr>
                          <a:endParaRPr lang="en-US" altLang="en-US" sz="2400" b="1" smtClean="0">
                            <a:latin typeface="Arial" pitchFamily="34" charset="0"/>
                            <a:cs typeface="Arial" pitchFamily="34" charset="0"/>
                          </a:endParaRPr>
                        </a:p>
                        <a:p>
                          <a:pPr eaLnBrk="1" hangingPunct="1">
                            <a:lnSpc>
                              <a:spcPct val="80000"/>
                            </a:lnSpc>
                          </a:pPr>
                          <a:r>
                            <a:rPr lang="en-US" altLang="en-US" sz="2400" b="1" smtClean="0">
                              <a:latin typeface="Arial" pitchFamily="34" charset="0"/>
                              <a:cs typeface="Arial" pitchFamily="34" charset="0"/>
                            </a:rPr>
                            <a:t>One important gene</a:t>
                          </a:r>
                        </a:p>
                        <a:p>
                          <a:pPr lvl="1" eaLnBrk="1" hangingPunct="1">
                            <a:lnSpc>
                              <a:spcPct val="80000"/>
                            </a:lnSpc>
                          </a:pPr>
                          <a:endParaRPr lang="en-US" altLang="en-US" sz="2000" b="1" smtClean="0">
                            <a:latin typeface="Arial" pitchFamily="34" charset="0"/>
                            <a:cs typeface="Arial" pitchFamily="34" charset="0"/>
                          </a:endParaRPr>
                        </a:p>
                        <a:p>
                          <a:pPr lvl="2" eaLnBrk="1" hangingPunct="1">
                            <a:lnSpc>
                              <a:spcPct val="80000"/>
                            </a:lnSpc>
                            <a:buFontTx/>
                            <a:buNone/>
                          </a:pPr>
                          <a:r>
                            <a:rPr lang="en-US" altLang="en-US" b="1" smtClean="0">
                              <a:latin typeface="Arial" pitchFamily="34" charset="0"/>
                              <a:cs typeface="Arial" pitchFamily="34" charset="0"/>
                            </a:rPr>
                            <a:t>- TDF – testis determining factor</a:t>
                          </a:r>
                        </a:p>
                        <a:p>
                          <a:pPr eaLnBrk="1" hangingPunct="1">
                            <a:lnSpc>
                              <a:spcPct val="80000"/>
                            </a:lnSpc>
                            <a:buFontTx/>
                            <a:buNone/>
                          </a:pPr>
                          <a:r>
                            <a:rPr lang="en-US" altLang="en-US" sz="2400" b="1" smtClean="0">
                              <a:latin typeface="Arial" pitchFamily="34" charset="0"/>
                              <a:cs typeface="Arial" pitchFamily="34" charset="0"/>
                            </a:rPr>
                            <a:t>		- Also known as  SRY</a:t>
                          </a:r>
                        </a:p>
                        <a:p>
                          <a:pPr eaLnBrk="1" hangingPunct="1">
                            <a:lnSpc>
                              <a:spcPct val="80000"/>
                            </a:lnSpc>
                            <a:buFontTx/>
                            <a:buNone/>
                          </a:pPr>
                          <a:r>
                            <a:rPr lang="en-US" altLang="en-US" sz="2400" b="1" smtClean="0">
                              <a:latin typeface="Arial" pitchFamily="34" charset="0"/>
                              <a:cs typeface="Arial" pitchFamily="34" charset="0"/>
                            </a:rPr>
                            <a:t>		- Sex determining region of the Y chromosome</a:t>
                          </a:r>
                        </a:p>
                      </a:txBody>
                      <a:useSpRect/>
                    </a:txSp>
                  </a:sp>
                </lc:lockedCanvas>
              </a:graphicData>
            </a:graphic>
          </wp:inline>
        </w:drawing>
      </w:r>
      <w:r w:rsidR="005F2577" w:rsidRPr="00BA3F62">
        <w:rPr>
          <w:sz w:val="28"/>
          <w:szCs w:val="28"/>
        </w:rPr>
        <w:br/>
        <w:t xml:space="preserve">Sex differentiation, it happens very early in fetus life “at 7 weeks”, the </w:t>
      </w:r>
      <w:proofErr w:type="spellStart"/>
      <w:r w:rsidR="005F2577" w:rsidRPr="00BA3F62">
        <w:rPr>
          <w:sz w:val="28"/>
          <w:szCs w:val="28"/>
        </w:rPr>
        <w:t>Wolffian</w:t>
      </w:r>
      <w:proofErr w:type="spellEnd"/>
      <w:r w:rsidR="005F2577" w:rsidRPr="00BA3F62">
        <w:rPr>
          <w:sz w:val="28"/>
          <w:szCs w:val="28"/>
        </w:rPr>
        <w:t xml:space="preserve"> duct will be formed in males, while </w:t>
      </w:r>
      <w:proofErr w:type="spellStart"/>
      <w:r w:rsidR="005F2577" w:rsidRPr="00BA3F62">
        <w:rPr>
          <w:sz w:val="28"/>
          <w:szCs w:val="28"/>
        </w:rPr>
        <w:t>Mullerian</w:t>
      </w:r>
      <w:proofErr w:type="spellEnd"/>
      <w:r w:rsidR="005F2577" w:rsidRPr="00BA3F62">
        <w:rPr>
          <w:sz w:val="28"/>
          <w:szCs w:val="28"/>
        </w:rPr>
        <w:t xml:space="preserve"> d</w:t>
      </w:r>
      <w:r w:rsidR="003E3C49" w:rsidRPr="00BA3F62">
        <w:rPr>
          <w:sz w:val="28"/>
          <w:szCs w:val="28"/>
        </w:rPr>
        <w:t>uct will be formed in females.</w:t>
      </w:r>
      <w:r w:rsidR="003E3C49" w:rsidRPr="00BA3F62">
        <w:rPr>
          <w:sz w:val="28"/>
          <w:szCs w:val="28"/>
        </w:rPr>
        <w:br/>
      </w:r>
      <w:r w:rsidR="003E3C49" w:rsidRPr="00BA3F62">
        <w:rPr>
          <w:sz w:val="28"/>
          <w:szCs w:val="28"/>
        </w:rPr>
        <w:lastRenderedPageBreak/>
        <w:br/>
      </w:r>
      <w:r w:rsidR="003E3C49" w:rsidRPr="00BA3F62">
        <w:rPr>
          <w:noProof/>
          <w:sz w:val="28"/>
          <w:szCs w:val="28"/>
        </w:rPr>
        <w:drawing>
          <wp:inline distT="0" distB="0" distL="0" distR="0">
            <wp:extent cx="2490234" cy="2902688"/>
            <wp:effectExtent l="19050" t="0" r="5316" b="0"/>
            <wp:docPr id="11" name="Picture 11" descr="Slide8"/>
            <wp:cNvGraphicFramePr/>
            <a:graphic xmlns:a="http://schemas.openxmlformats.org/drawingml/2006/main">
              <a:graphicData uri="http://schemas.openxmlformats.org/drawingml/2006/picture">
                <pic:pic xmlns:pic="http://schemas.openxmlformats.org/drawingml/2006/picture">
                  <pic:nvPicPr>
                    <pic:cNvPr id="35844" name="Picture 7" descr="Slide8"/>
                    <pic:cNvPicPr>
                      <a:picLocks noChangeAspect="1" noChangeArrowheads="1"/>
                    </pic:cNvPicPr>
                  </pic:nvPicPr>
                  <pic:blipFill>
                    <a:blip r:embed="rId7"/>
                    <a:srcRect l="13333" r="23810"/>
                    <a:stretch>
                      <a:fillRect/>
                    </a:stretch>
                  </pic:blipFill>
                  <pic:spPr bwMode="auto">
                    <a:xfrm>
                      <a:off x="0" y="0"/>
                      <a:ext cx="2492869" cy="2905760"/>
                    </a:xfrm>
                    <a:prstGeom prst="rect">
                      <a:avLst/>
                    </a:prstGeom>
                    <a:noFill/>
                    <a:ln w="9525">
                      <a:noFill/>
                      <a:miter lim="800000"/>
                      <a:headEnd/>
                      <a:tailEnd/>
                    </a:ln>
                  </pic:spPr>
                </pic:pic>
              </a:graphicData>
            </a:graphic>
          </wp:inline>
        </w:drawing>
      </w:r>
      <w:r w:rsidR="003E3C49" w:rsidRPr="00BA3F62">
        <w:rPr>
          <w:sz w:val="28"/>
          <w:szCs w:val="28"/>
        </w:rPr>
        <w:br/>
        <w:t>ZFY: stands for zinc finger protein which is responsible for development of sperms.</w:t>
      </w:r>
      <w:r w:rsidR="003E3C49" w:rsidRPr="00BA3F62">
        <w:rPr>
          <w:sz w:val="28"/>
          <w:szCs w:val="28"/>
        </w:rPr>
        <w:br/>
      </w:r>
      <w:r w:rsidR="003E3C49" w:rsidRPr="00BA3F62">
        <w:rPr>
          <w:sz w:val="28"/>
          <w:szCs w:val="28"/>
        </w:rPr>
        <w:br/>
      </w:r>
      <w:r w:rsidR="003E3C49" w:rsidRPr="00BA3F62">
        <w:rPr>
          <w:sz w:val="28"/>
          <w:szCs w:val="28"/>
        </w:rPr>
        <w:br/>
        <w:t>Sex development</w:t>
      </w:r>
      <w:r w:rsidR="003E3C49" w:rsidRPr="00BA3F62">
        <w:rPr>
          <w:sz w:val="28"/>
          <w:szCs w:val="28"/>
        </w:rPr>
        <w:br/>
        <w:t>there are some genes “in the</w:t>
      </w:r>
      <w:r w:rsidR="00D51D9D" w:rsidRPr="00BA3F62">
        <w:rPr>
          <w:sz w:val="28"/>
          <w:szCs w:val="28"/>
        </w:rPr>
        <w:t xml:space="preserve"> picture below”</w:t>
      </w:r>
      <w:r w:rsidR="003E3C49" w:rsidRPr="00BA3F62">
        <w:rPr>
          <w:sz w:val="28"/>
          <w:szCs w:val="28"/>
        </w:rPr>
        <w:t xml:space="preserve"> used when there is sex reversal to determine the gender</w:t>
      </w:r>
      <w:r w:rsidR="00D51D9D" w:rsidRPr="00BA3F62">
        <w:rPr>
          <w:sz w:val="28"/>
          <w:szCs w:val="28"/>
        </w:rPr>
        <w:t xml:space="preserve"> of the patient</w:t>
      </w:r>
      <w:r w:rsidR="003E3C49" w:rsidRPr="00BA3F62">
        <w:rPr>
          <w:sz w:val="28"/>
          <w:szCs w:val="28"/>
        </w:rPr>
        <w:t xml:space="preserve">  “</w:t>
      </w:r>
      <w:proofErr w:type="spellStart"/>
      <w:r w:rsidR="00D51D9D" w:rsidRPr="00BA3F62">
        <w:rPr>
          <w:sz w:val="28"/>
          <w:szCs w:val="28"/>
        </w:rPr>
        <w:t>phenotypically</w:t>
      </w:r>
      <w:proofErr w:type="spellEnd"/>
      <w:r w:rsidR="003E3C49" w:rsidRPr="00BA3F62">
        <w:rPr>
          <w:sz w:val="28"/>
          <w:szCs w:val="28"/>
        </w:rPr>
        <w:t xml:space="preserve"> the patient is male while genetically he is a female, or vice versa)”.</w:t>
      </w:r>
      <w:r w:rsidR="003E3C49" w:rsidRPr="00BA3F62">
        <w:rPr>
          <w:sz w:val="28"/>
          <w:szCs w:val="28"/>
        </w:rPr>
        <w:br/>
      </w:r>
      <w:r w:rsidR="003E3C49" w:rsidRPr="00BA3F62">
        <w:rPr>
          <w:sz w:val="28"/>
          <w:szCs w:val="28"/>
        </w:rPr>
        <w:br/>
      </w:r>
      <w:r w:rsidR="003E3C49" w:rsidRPr="00BA3F62">
        <w:rPr>
          <w:noProof/>
          <w:sz w:val="28"/>
          <w:szCs w:val="28"/>
        </w:rPr>
        <w:drawing>
          <wp:inline distT="0" distB="0" distL="0" distR="0">
            <wp:extent cx="3657600" cy="2530549"/>
            <wp:effectExtent l="19050" t="0" r="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00" cy="6327775"/>
                      <a:chOff x="304800" y="301625"/>
                      <a:chExt cx="8572500" cy="6327775"/>
                    </a:xfrm>
                  </a:grpSpPr>
                  <a:sp>
                    <a:nvSpPr>
                      <a:cNvPr id="33815" name="Rectangle 1047"/>
                      <a:cNvSpPr>
                        <a:spLocks noChangeArrowheads="1"/>
                      </a:cNvSpPr>
                    </a:nvSpPr>
                    <a:spPr bwMode="auto">
                      <a:xfrm>
                        <a:off x="3733800" y="304800"/>
                        <a:ext cx="1695450" cy="5924550"/>
                      </a:xfrm>
                      <a:prstGeom prst="rect">
                        <a:avLst/>
                      </a:prstGeom>
                      <a:solidFill>
                        <a:srgbClr val="FFFFCC">
                          <a:alpha val="50000"/>
                        </a:srgbClr>
                      </a:solidFill>
                      <a:ln w="9525" cap="rnd">
                        <a:solidFill>
                          <a:schemeClr val="bg1"/>
                        </a:solidFill>
                        <a:prstDash val="sysDot"/>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hu-HU">
                            <a:effectLst>
                              <a:outerShdw blurRad="38100" dist="38100" dir="2700000" algn="tl">
                                <a:srgbClr val="000000">
                                  <a:alpha val="43137"/>
                                </a:srgbClr>
                              </a:outerShdw>
                            </a:effectLst>
                          </a:endParaRPr>
                        </a:p>
                      </a:txBody>
                      <a:useSpRect/>
                    </a:txSp>
                  </a:sp>
                  <a:sp>
                    <a:nvSpPr>
                      <a:cNvPr id="33814" name="Rectangle 1046"/>
                      <a:cNvSpPr>
                        <a:spLocks noChangeArrowheads="1"/>
                      </a:cNvSpPr>
                    </a:nvSpPr>
                    <a:spPr bwMode="auto">
                      <a:xfrm>
                        <a:off x="304800" y="2933700"/>
                        <a:ext cx="7886700" cy="971550"/>
                      </a:xfrm>
                      <a:prstGeom prst="rect">
                        <a:avLst/>
                      </a:prstGeom>
                      <a:solidFill>
                        <a:schemeClr val="folHlink">
                          <a:alpha val="50000"/>
                        </a:schemeClr>
                      </a:solidFill>
                      <a:ln w="9525" cap="rnd">
                        <a:solidFill>
                          <a:schemeClr val="bg1"/>
                        </a:solidFill>
                        <a:prstDash val="sysDot"/>
                        <a:miter lim="800000"/>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hu-HU">
                            <a:effectLst>
                              <a:outerShdw blurRad="38100" dist="38100" dir="2700000" algn="tl">
                                <a:srgbClr val="000000">
                                  <a:alpha val="43137"/>
                                </a:srgbClr>
                              </a:outerShdw>
                            </a:effectLst>
                          </a:endParaRPr>
                        </a:p>
                      </a:txBody>
                      <a:useSpRect/>
                    </a:txSp>
                  </a:sp>
                  <a:sp>
                    <a:nvSpPr>
                      <a:cNvPr id="27652" name="Text Box 1028"/>
                      <a:cNvSpPr txBox="1">
                        <a:spLocks noChangeArrowheads="1"/>
                      </a:cNvSpPr>
                    </a:nvSpPr>
                    <a:spPr bwMode="auto">
                      <a:xfrm>
                        <a:off x="3484563" y="301625"/>
                        <a:ext cx="2174875" cy="830263"/>
                      </a:xfrm>
                      <a:prstGeom prst="rect">
                        <a:avLst/>
                      </a:prstGeom>
                      <a:solidFill>
                        <a:srgbClr val="7030A0"/>
                      </a:solid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r>
                            <a:rPr lang="hu-HU">
                              <a:latin typeface="Arial Rounded MT Bold" pitchFamily="34" charset="0"/>
                              <a:cs typeface="Tahoma" pitchFamily="34" charset="0"/>
                            </a:rPr>
                            <a:t>X </a:t>
                          </a:r>
                        </a:p>
                        <a:p>
                          <a:pPr algn="ctr"/>
                          <a:r>
                            <a:rPr lang="hu-HU">
                              <a:latin typeface="Arial Rounded MT Bold" pitchFamily="34" charset="0"/>
                              <a:cs typeface="Tahoma" pitchFamily="34" charset="0"/>
                            </a:rPr>
                            <a:t>Chromosome</a:t>
                          </a:r>
                          <a:endParaRPr lang="en-GB">
                            <a:latin typeface="Arial Rounded MT Bold" pitchFamily="34" charset="0"/>
                            <a:cs typeface="Tahoma" pitchFamily="34" charset="0"/>
                          </a:endParaRPr>
                        </a:p>
                      </a:txBody>
                      <a:useSpRect/>
                    </a:txSp>
                  </a:sp>
                  <a:sp>
                    <a:nvSpPr>
                      <a:cNvPr id="27653" name="Rectangle 1029"/>
                      <a:cNvSpPr>
                        <a:spLocks noChangeArrowheads="1"/>
                      </a:cNvSpPr>
                    </a:nvSpPr>
                    <a:spPr bwMode="auto">
                      <a:xfrm>
                        <a:off x="312738" y="2955925"/>
                        <a:ext cx="2174875" cy="830263"/>
                      </a:xfrm>
                      <a:prstGeom prst="rect">
                        <a:avLst/>
                      </a:prstGeom>
                      <a:solidFill>
                        <a:srgbClr val="7030A0"/>
                      </a:solid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r>
                            <a:rPr lang="hu-HU">
                              <a:latin typeface="Arial Rounded MT Bold" pitchFamily="34" charset="0"/>
                            </a:rPr>
                            <a:t>Y </a:t>
                          </a:r>
                        </a:p>
                        <a:p>
                          <a:pPr algn="ctr"/>
                          <a:r>
                            <a:rPr lang="hu-HU">
                              <a:latin typeface="Arial Rounded MT Bold" pitchFamily="34" charset="0"/>
                            </a:rPr>
                            <a:t>Chromosome</a:t>
                          </a:r>
                          <a:endParaRPr lang="en-GB">
                            <a:latin typeface="Arial Rounded MT Bold" pitchFamily="34" charset="0"/>
                          </a:endParaRPr>
                        </a:p>
                      </a:txBody>
                      <a:useSpRect/>
                    </a:txSp>
                  </a:sp>
                  <a:sp>
                    <a:nvSpPr>
                      <a:cNvPr id="33798" name="Text Box 1030"/>
                      <a:cNvSpPr txBox="1">
                        <a:spLocks noChangeArrowheads="1"/>
                      </a:cNvSpPr>
                    </a:nvSpPr>
                    <a:spPr bwMode="auto">
                      <a:xfrm>
                        <a:off x="2784475" y="3200400"/>
                        <a:ext cx="781050"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solidFill>
                                <a:srgbClr val="FFFF00"/>
                              </a:solidFill>
                              <a:effectLst>
                                <a:outerShdw blurRad="38100" dist="38100" dir="2700000" algn="tl">
                                  <a:srgbClr val="000000"/>
                                </a:outerShdw>
                              </a:effectLst>
                            </a:rPr>
                            <a:t>SRY</a:t>
                          </a:r>
                          <a:endParaRPr lang="en-GB">
                            <a:solidFill>
                              <a:srgbClr val="FFFF00"/>
                            </a:solidFill>
                            <a:effectLst>
                              <a:outerShdw blurRad="38100" dist="38100" dir="2700000" algn="tl">
                                <a:srgbClr val="000000"/>
                              </a:outerShdw>
                            </a:effectLst>
                          </a:endParaRPr>
                        </a:p>
                      </a:txBody>
                      <a:useSpRect/>
                    </a:txSp>
                  </a:sp>
                  <a:sp>
                    <a:nvSpPr>
                      <a:cNvPr id="33799" name="Rectangle 1031"/>
                      <a:cNvSpPr>
                        <a:spLocks noChangeArrowheads="1"/>
                      </a:cNvSpPr>
                    </a:nvSpPr>
                    <a:spPr bwMode="auto">
                      <a:xfrm>
                        <a:off x="4213225" y="3200400"/>
                        <a:ext cx="717550"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solidFill>
                                <a:srgbClr val="FFFF00"/>
                              </a:solidFill>
                              <a:effectLst>
                                <a:outerShdw blurRad="38100" dist="38100" dir="2700000" algn="tl">
                                  <a:srgbClr val="000000"/>
                                </a:outerShdw>
                              </a:effectLst>
                            </a:rPr>
                            <a:t>SF1</a:t>
                          </a:r>
                          <a:endParaRPr lang="en-GB">
                            <a:solidFill>
                              <a:srgbClr val="FFFF00"/>
                            </a:solidFill>
                            <a:effectLst>
                              <a:outerShdw blurRad="38100" dist="38100" dir="2700000" algn="tl">
                                <a:srgbClr val="000000"/>
                              </a:outerShdw>
                            </a:effectLst>
                          </a:endParaRPr>
                        </a:p>
                      </a:txBody>
                      <a:useSpRect/>
                    </a:txSp>
                  </a:sp>
                  <a:sp>
                    <a:nvSpPr>
                      <a:cNvPr id="33800" name="Rectangle 1032"/>
                      <a:cNvSpPr>
                        <a:spLocks noChangeArrowheads="1"/>
                      </a:cNvSpPr>
                    </a:nvSpPr>
                    <a:spPr bwMode="auto">
                      <a:xfrm>
                        <a:off x="5534025" y="3200400"/>
                        <a:ext cx="1044575"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solidFill>
                                <a:srgbClr val="FFFF00"/>
                              </a:solidFill>
                              <a:effectLst>
                                <a:outerShdw blurRad="38100" dist="38100" dir="2700000" algn="tl">
                                  <a:srgbClr val="000000"/>
                                </a:outerShdw>
                              </a:effectLst>
                            </a:rPr>
                            <a:t>SOX9</a:t>
                          </a:r>
                          <a:endParaRPr lang="en-GB">
                            <a:solidFill>
                              <a:srgbClr val="FFFF00"/>
                            </a:solidFill>
                            <a:effectLst>
                              <a:outerShdw blurRad="38100" dist="38100" dir="2700000" algn="tl">
                                <a:srgbClr val="000000"/>
                              </a:outerShdw>
                            </a:effectLst>
                          </a:endParaRPr>
                        </a:p>
                      </a:txBody>
                      <a:useSpRect/>
                    </a:txSp>
                  </a:sp>
                  <a:sp>
                    <a:nvSpPr>
                      <a:cNvPr id="33802" name="Oval 1034"/>
                      <a:cNvSpPr>
                        <a:spLocks noChangeArrowheads="1"/>
                      </a:cNvSpPr>
                    </a:nvSpPr>
                    <a:spPr bwMode="auto">
                      <a:xfrm>
                        <a:off x="7162800" y="2990850"/>
                        <a:ext cx="1714500" cy="876300"/>
                      </a:xfrm>
                      <a:prstGeom prst="ellipse">
                        <a:avLst/>
                      </a:prstGeom>
                      <a:solidFill>
                        <a:srgbClr val="33CC33"/>
                      </a:solid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hu-HU">
                            <a:effectLst>
                              <a:outerShdw blurRad="38100" dist="38100" dir="2700000" algn="tl">
                                <a:srgbClr val="000000">
                                  <a:alpha val="43137"/>
                                </a:srgbClr>
                              </a:outerShdw>
                            </a:effectLst>
                          </a:endParaRPr>
                        </a:p>
                      </a:txBody>
                      <a:useSpRect/>
                    </a:txSp>
                  </a:sp>
                  <a:sp>
                    <a:nvSpPr>
                      <a:cNvPr id="33801" name="Rectangle 1033"/>
                      <a:cNvSpPr>
                        <a:spLocks noChangeArrowheads="1"/>
                      </a:cNvSpPr>
                    </a:nvSpPr>
                    <a:spPr bwMode="auto">
                      <a:xfrm>
                        <a:off x="7343775" y="3200400"/>
                        <a:ext cx="1379538"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effectLst>
                                <a:outerShdw blurRad="38100" dist="38100" dir="2700000" algn="tl">
                                  <a:srgbClr val="FFFFFF"/>
                                </a:outerShdw>
                              </a:effectLst>
                            </a:rPr>
                            <a:t>TESTIS</a:t>
                          </a:r>
                          <a:endParaRPr lang="en-GB">
                            <a:effectLst>
                              <a:outerShdw blurRad="38100" dist="38100" dir="2700000" algn="tl">
                                <a:srgbClr val="FFFFFF"/>
                              </a:outerShdw>
                            </a:effectLst>
                          </a:endParaRPr>
                        </a:p>
                      </a:txBody>
                      <a:useSpRect/>
                    </a:txSp>
                  </a:sp>
                  <a:sp>
                    <a:nvSpPr>
                      <a:cNvPr id="33803" name="Rectangle 1035"/>
                      <a:cNvSpPr>
                        <a:spLocks noChangeArrowheads="1"/>
                      </a:cNvSpPr>
                    </a:nvSpPr>
                    <a:spPr bwMode="auto">
                      <a:xfrm>
                        <a:off x="4079875" y="1866900"/>
                        <a:ext cx="984250"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solidFill>
                                <a:srgbClr val="FFFF00"/>
                              </a:solidFill>
                              <a:effectLst>
                                <a:outerShdw blurRad="38100" dist="38100" dir="2700000" algn="tl">
                                  <a:srgbClr val="000000"/>
                                </a:outerShdw>
                              </a:effectLst>
                            </a:rPr>
                            <a:t>DAX1</a:t>
                          </a:r>
                          <a:endParaRPr lang="en-GB">
                            <a:solidFill>
                              <a:srgbClr val="FFFF00"/>
                            </a:solidFill>
                            <a:effectLst>
                              <a:outerShdw blurRad="38100" dist="38100" dir="2700000" algn="tl">
                                <a:srgbClr val="000000"/>
                              </a:outerShdw>
                            </a:effectLst>
                          </a:endParaRPr>
                        </a:p>
                      </a:txBody>
                      <a:useSpRect/>
                    </a:txSp>
                  </a:sp>
                  <a:sp>
                    <a:nvSpPr>
                      <a:cNvPr id="33804" name="Rectangle 1036"/>
                      <a:cNvSpPr>
                        <a:spLocks noChangeArrowheads="1"/>
                      </a:cNvSpPr>
                    </a:nvSpPr>
                    <a:spPr bwMode="auto">
                      <a:xfrm>
                        <a:off x="4027488" y="4686300"/>
                        <a:ext cx="1089025"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solidFill>
                                <a:srgbClr val="FFFF00"/>
                              </a:solidFill>
                              <a:effectLst>
                                <a:outerShdw blurRad="38100" dist="38100" dir="2700000" algn="tl">
                                  <a:srgbClr val="000000"/>
                                </a:outerShdw>
                              </a:effectLst>
                            </a:rPr>
                            <a:t>WNT1</a:t>
                          </a:r>
                          <a:endParaRPr lang="en-GB">
                            <a:solidFill>
                              <a:srgbClr val="FFFF00"/>
                            </a:solidFill>
                            <a:effectLst>
                              <a:outerShdw blurRad="38100" dist="38100" dir="2700000" algn="tl">
                                <a:srgbClr val="000000"/>
                              </a:outerShdw>
                            </a:effectLst>
                          </a:endParaRPr>
                        </a:p>
                      </a:txBody>
                      <a:useSpRect/>
                    </a:txSp>
                  </a:sp>
                  <a:cxnSp>
                    <a:nvCxnSpPr>
                      <a:cNvPr id="27661" name="AutoShape 1037"/>
                      <a:cNvCxnSpPr>
                        <a:cxnSpLocks noChangeShapeType="1"/>
                        <a:stCxn id="33798" idx="3"/>
                        <a:endCxn id="33799" idx="1"/>
                      </a:cNvCxnSpPr>
                    </a:nvCxnSpPr>
                    <a:spPr bwMode="auto">
                      <a:xfrm>
                        <a:off x="3565525" y="3429000"/>
                        <a:ext cx="647700" cy="0"/>
                      </a:xfrm>
                      <a:prstGeom prst="straightConnector1">
                        <a:avLst/>
                      </a:prstGeom>
                      <a:noFill/>
                      <a:ln w="57150">
                        <a:solidFill>
                          <a:srgbClr val="00FF00"/>
                        </a:solidFill>
                        <a:round/>
                        <a:headEnd/>
                        <a:tailEnd type="stealth" w="med" len="lg"/>
                      </a:ln>
                    </a:spPr>
                  </a:cxnSp>
                  <a:cxnSp>
                    <a:nvCxnSpPr>
                      <a:cNvPr id="27662" name="AutoShape 1038"/>
                      <a:cNvCxnSpPr>
                        <a:cxnSpLocks noChangeShapeType="1"/>
                        <a:stCxn id="33799" idx="3"/>
                        <a:endCxn id="33800" idx="1"/>
                      </a:cNvCxnSpPr>
                    </a:nvCxnSpPr>
                    <a:spPr bwMode="auto">
                      <a:xfrm>
                        <a:off x="4930775" y="3429000"/>
                        <a:ext cx="603250" cy="0"/>
                      </a:xfrm>
                      <a:prstGeom prst="straightConnector1">
                        <a:avLst/>
                      </a:prstGeom>
                      <a:noFill/>
                      <a:ln w="57150">
                        <a:solidFill>
                          <a:srgbClr val="00FF00"/>
                        </a:solidFill>
                        <a:round/>
                        <a:headEnd/>
                        <a:tailEnd type="stealth" w="med" len="lg"/>
                      </a:ln>
                    </a:spPr>
                  </a:cxnSp>
                  <a:cxnSp>
                    <a:nvCxnSpPr>
                      <a:cNvPr id="27663" name="AutoShape 1039"/>
                      <a:cNvCxnSpPr>
                        <a:cxnSpLocks noChangeShapeType="1"/>
                        <a:stCxn id="33800" idx="3"/>
                        <a:endCxn id="33802" idx="2"/>
                      </a:cNvCxnSpPr>
                    </a:nvCxnSpPr>
                    <a:spPr bwMode="auto">
                      <a:xfrm>
                        <a:off x="6578600" y="3429000"/>
                        <a:ext cx="584200" cy="0"/>
                      </a:xfrm>
                      <a:prstGeom prst="straightConnector1">
                        <a:avLst/>
                      </a:prstGeom>
                      <a:noFill/>
                      <a:ln w="57150">
                        <a:solidFill>
                          <a:srgbClr val="00FF00"/>
                        </a:solidFill>
                        <a:round/>
                        <a:headEnd/>
                        <a:tailEnd type="stealth" w="med" len="lg"/>
                      </a:ln>
                    </a:spPr>
                  </a:cxnSp>
                  <a:cxnSp>
                    <a:nvCxnSpPr>
                      <a:cNvPr id="27664" name="AutoShape 1040"/>
                      <a:cNvCxnSpPr>
                        <a:cxnSpLocks noChangeShapeType="1"/>
                      </a:cNvCxnSpPr>
                    </a:nvCxnSpPr>
                    <a:spPr bwMode="auto">
                      <a:xfrm>
                        <a:off x="4572000" y="2362200"/>
                        <a:ext cx="0" cy="534988"/>
                      </a:xfrm>
                      <a:prstGeom prst="straightConnector1">
                        <a:avLst/>
                      </a:prstGeom>
                      <a:noFill/>
                      <a:ln w="57150">
                        <a:solidFill>
                          <a:srgbClr val="FF3300"/>
                        </a:solidFill>
                        <a:round/>
                        <a:headEnd/>
                        <a:tailEnd type="oval" w="med" len="lg"/>
                      </a:ln>
                    </a:spPr>
                  </a:cxnSp>
                  <a:cxnSp>
                    <a:nvCxnSpPr>
                      <a:cNvPr id="27665" name="AutoShape 1041"/>
                      <a:cNvCxnSpPr>
                        <a:cxnSpLocks noChangeShapeType="1"/>
                        <a:stCxn id="33799" idx="2"/>
                      </a:cNvCxnSpPr>
                    </a:nvCxnSpPr>
                    <a:spPr bwMode="auto">
                      <a:xfrm>
                        <a:off x="4572000" y="3657600"/>
                        <a:ext cx="0" cy="838200"/>
                      </a:xfrm>
                      <a:prstGeom prst="straightConnector1">
                        <a:avLst/>
                      </a:prstGeom>
                      <a:noFill/>
                      <a:ln w="57150">
                        <a:solidFill>
                          <a:srgbClr val="FF3300"/>
                        </a:solidFill>
                        <a:round/>
                        <a:headEnd/>
                        <a:tailEnd type="oval" w="med" len="lg"/>
                      </a:ln>
                    </a:spPr>
                  </a:cxnSp>
                  <a:sp>
                    <a:nvSpPr>
                      <a:cNvPr id="33811" name="Oval 1043"/>
                      <a:cNvSpPr>
                        <a:spLocks noChangeArrowheads="1"/>
                      </a:cNvSpPr>
                    </a:nvSpPr>
                    <a:spPr bwMode="auto">
                      <a:xfrm>
                        <a:off x="3714750" y="5753100"/>
                        <a:ext cx="1714500" cy="876300"/>
                      </a:xfrm>
                      <a:prstGeom prst="ellipse">
                        <a:avLst/>
                      </a:prstGeom>
                      <a:solidFill>
                        <a:srgbClr val="FF9900"/>
                      </a:solidFill>
                      <a:ln w="9525">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endParaRPr lang="hu-HU">
                            <a:effectLst>
                              <a:outerShdw blurRad="38100" dist="38100" dir="2700000" algn="tl">
                                <a:srgbClr val="000000">
                                  <a:alpha val="43137"/>
                                </a:srgbClr>
                              </a:outerShdw>
                            </a:effectLst>
                          </a:endParaRPr>
                        </a:p>
                      </a:txBody>
                      <a:useSpRect/>
                    </a:txSp>
                  </a:sp>
                  <a:sp>
                    <a:nvSpPr>
                      <a:cNvPr id="33812" name="Rectangle 1044"/>
                      <a:cNvSpPr>
                        <a:spLocks noChangeArrowheads="1"/>
                      </a:cNvSpPr>
                    </a:nvSpPr>
                    <a:spPr bwMode="auto">
                      <a:xfrm>
                        <a:off x="3962400" y="5975350"/>
                        <a:ext cx="1233488" cy="457200"/>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defRPr/>
                          </a:pPr>
                          <a:r>
                            <a:rPr lang="hu-HU">
                              <a:effectLst>
                                <a:outerShdw blurRad="38100" dist="38100" dir="2700000" algn="tl">
                                  <a:srgbClr val="FFFFFF"/>
                                </a:outerShdw>
                              </a:effectLst>
                            </a:rPr>
                            <a:t>OVARY</a:t>
                          </a:r>
                          <a:endParaRPr lang="en-GB">
                            <a:effectLst>
                              <a:outerShdw blurRad="38100" dist="38100" dir="2700000" algn="tl">
                                <a:srgbClr val="FFFFFF"/>
                              </a:outerShdw>
                            </a:effectLst>
                          </a:endParaRPr>
                        </a:p>
                      </a:txBody>
                      <a:useSpRect/>
                    </a:txSp>
                  </a:sp>
                  <a:cxnSp>
                    <a:nvCxnSpPr>
                      <a:cNvPr id="27668" name="AutoShape 1045"/>
                      <a:cNvCxnSpPr>
                        <a:cxnSpLocks noChangeShapeType="1"/>
                        <a:stCxn id="33804" idx="2"/>
                        <a:endCxn id="33811" idx="0"/>
                      </a:cNvCxnSpPr>
                    </a:nvCxnSpPr>
                    <a:spPr bwMode="auto">
                      <a:xfrm>
                        <a:off x="4572000" y="5143500"/>
                        <a:ext cx="0" cy="609600"/>
                      </a:xfrm>
                      <a:prstGeom prst="straightConnector1">
                        <a:avLst/>
                      </a:prstGeom>
                      <a:noFill/>
                      <a:ln w="57150">
                        <a:solidFill>
                          <a:srgbClr val="00FF00"/>
                        </a:solidFill>
                        <a:round/>
                        <a:headEnd/>
                        <a:tailEnd type="stealth" w="med" len="lg"/>
                      </a:ln>
                    </a:spPr>
                  </a:cxnSp>
                </lc:lockedCanvas>
              </a:graphicData>
            </a:graphic>
          </wp:inline>
        </w:drawing>
      </w:r>
      <w:r w:rsidR="00D51D9D" w:rsidRPr="00BA3F62">
        <w:rPr>
          <w:sz w:val="28"/>
          <w:szCs w:val="28"/>
        </w:rPr>
        <w:br/>
        <w:t>SRY “sex reversal”</w:t>
      </w:r>
      <w:r w:rsidR="00D51D9D" w:rsidRPr="00BA3F62">
        <w:rPr>
          <w:sz w:val="28"/>
          <w:szCs w:val="28"/>
        </w:rPr>
        <w:br/>
      </w:r>
      <w:r w:rsidR="00D51D9D" w:rsidRPr="00BA3F62">
        <w:rPr>
          <w:sz w:val="28"/>
          <w:szCs w:val="28"/>
        </w:rPr>
        <w:lastRenderedPageBreak/>
        <w:t>SOX9 is on chromosome 17 “sex reversal”</w:t>
      </w:r>
      <w:r w:rsidR="00D51D9D" w:rsidRPr="00BA3F62">
        <w:rPr>
          <w:sz w:val="28"/>
          <w:szCs w:val="28"/>
        </w:rPr>
        <w:br/>
        <w:t>DAX1 is on chromosome 21 “sex reversal”</w:t>
      </w:r>
      <w:r w:rsidR="00B920E1" w:rsidRPr="00BA3F62">
        <w:rPr>
          <w:sz w:val="28"/>
          <w:szCs w:val="28"/>
        </w:rPr>
        <w:t xml:space="preserve"> </w:t>
      </w:r>
      <w:r w:rsidR="000B1AD3" w:rsidRPr="00BA3F62">
        <w:rPr>
          <w:sz w:val="28"/>
          <w:szCs w:val="28"/>
        </w:rPr>
        <w:br/>
      </w:r>
      <w:r w:rsidR="00D51D9D" w:rsidRPr="00BA3F62">
        <w:rPr>
          <w:sz w:val="28"/>
          <w:szCs w:val="28"/>
        </w:rPr>
        <w:t>WNT1 “sex reversal”</w:t>
      </w:r>
      <w:r w:rsidR="00D51D9D" w:rsidRPr="00BA3F62">
        <w:rPr>
          <w:sz w:val="28"/>
          <w:szCs w:val="28"/>
        </w:rPr>
        <w:br/>
      </w:r>
      <w:r w:rsidR="000B1AD3" w:rsidRPr="00BA3F62">
        <w:rPr>
          <w:sz w:val="28"/>
          <w:szCs w:val="28"/>
        </w:rPr>
        <w:t>(HERE I THINK THE DOCTOR MEANT THE REGION WHICH THE GENE IS PRESENT ON NOT THE NUMBER OF THE CHROMOSOME ITSELF BECAUSE ALL THESE GENES SHOULD BE PRESENT ON THE SEX CHROMSOMES NOT ON AUTOSOMAL CHROMSOMES).</w:t>
      </w:r>
      <w:r w:rsidR="00D51D9D" w:rsidRPr="00BA3F62">
        <w:rPr>
          <w:sz w:val="28"/>
          <w:szCs w:val="28"/>
        </w:rPr>
        <w:br/>
        <w:t>“Sex reversal” means that if the gene is in a female it will change it into a male, and if it’s present in a male it will change him into female.</w:t>
      </w:r>
      <w:r w:rsidR="00D51D9D" w:rsidRPr="00BA3F62">
        <w:rPr>
          <w:sz w:val="28"/>
          <w:szCs w:val="28"/>
        </w:rPr>
        <w:br/>
      </w:r>
      <w:r w:rsidR="00D51D9D" w:rsidRPr="00BA3F62">
        <w:rPr>
          <w:sz w:val="28"/>
          <w:szCs w:val="28"/>
        </w:rPr>
        <w:br/>
      </w:r>
      <w:r w:rsidR="00D51D9D" w:rsidRPr="00BA3F62">
        <w:rPr>
          <w:noProof/>
          <w:sz w:val="28"/>
          <w:szCs w:val="28"/>
        </w:rPr>
        <w:drawing>
          <wp:inline distT="0" distB="0" distL="0" distR="0">
            <wp:extent cx="4529780" cy="3306725"/>
            <wp:effectExtent l="19050" t="0" r="412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2600" cy="6172200"/>
                      <a:chOff x="530225" y="152400"/>
                      <a:chExt cx="8102600" cy="6172200"/>
                    </a:xfrm>
                  </a:grpSpPr>
                  <a:sp>
                    <a:nvSpPr>
                      <a:cNvPr id="33794" name="Line 2"/>
                      <a:cNvSpPr>
                        <a:spLocks noChangeShapeType="1"/>
                      </a:cNvSpPr>
                    </a:nvSpPr>
                    <a:spPr bwMode="auto">
                      <a:xfrm>
                        <a:off x="3124200" y="914400"/>
                        <a:ext cx="0" cy="7620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795" name="Line 3"/>
                      <a:cNvSpPr>
                        <a:spLocks noChangeShapeType="1"/>
                      </a:cNvSpPr>
                    </a:nvSpPr>
                    <a:spPr bwMode="auto">
                      <a:xfrm>
                        <a:off x="5791200" y="914400"/>
                        <a:ext cx="0" cy="7620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796" name="Line 4"/>
                      <a:cNvSpPr>
                        <a:spLocks noChangeShapeType="1"/>
                      </a:cNvSpPr>
                    </a:nvSpPr>
                    <a:spPr bwMode="auto">
                      <a:xfrm>
                        <a:off x="3124200" y="1752600"/>
                        <a:ext cx="0" cy="6858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797" name="Line 5"/>
                      <a:cNvSpPr>
                        <a:spLocks noChangeShapeType="1"/>
                      </a:cNvSpPr>
                    </a:nvSpPr>
                    <a:spPr bwMode="auto">
                      <a:xfrm>
                        <a:off x="6934200" y="1828800"/>
                        <a:ext cx="0" cy="6858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798" name="Line 6"/>
                      <a:cNvSpPr>
                        <a:spLocks noChangeShapeType="1"/>
                      </a:cNvSpPr>
                    </a:nvSpPr>
                    <a:spPr bwMode="auto">
                      <a:xfrm>
                        <a:off x="3124200" y="3200400"/>
                        <a:ext cx="0" cy="6858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799" name="Line 7"/>
                      <a:cNvSpPr>
                        <a:spLocks noChangeShapeType="1"/>
                      </a:cNvSpPr>
                    </a:nvSpPr>
                    <a:spPr bwMode="auto">
                      <a:xfrm>
                        <a:off x="6934200" y="3352800"/>
                        <a:ext cx="0" cy="6858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0" name="Line 8"/>
                      <a:cNvSpPr>
                        <a:spLocks noChangeShapeType="1"/>
                      </a:cNvSpPr>
                    </a:nvSpPr>
                    <a:spPr bwMode="auto">
                      <a:xfrm>
                        <a:off x="3124200" y="4495800"/>
                        <a:ext cx="0" cy="6858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1" name="Line 9"/>
                      <a:cNvSpPr>
                        <a:spLocks noChangeShapeType="1"/>
                      </a:cNvSpPr>
                    </a:nvSpPr>
                    <a:spPr bwMode="auto">
                      <a:xfrm>
                        <a:off x="6934200" y="4267200"/>
                        <a:ext cx="0" cy="914400"/>
                      </a:xfrm>
                      <a:prstGeom prst="line">
                        <a:avLst/>
                      </a:prstGeom>
                      <a:noFill/>
                      <a:ln w="19050">
                        <a:solidFill>
                          <a:schemeClr val="tx1"/>
                        </a:solidFill>
                        <a:round/>
                        <a:headEnd/>
                        <a:tailEnd type="triangle" w="sm" len="me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2" name="Line 10"/>
                      <a:cNvSpPr>
                        <a:spLocks noChangeShapeType="1"/>
                      </a:cNvSpPr>
                    </a:nvSpPr>
                    <a:spPr bwMode="auto">
                      <a:xfrm>
                        <a:off x="4800600" y="381000"/>
                        <a:ext cx="0" cy="53340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3" name="Line 11"/>
                      <a:cNvSpPr>
                        <a:spLocks noChangeShapeType="1"/>
                      </a:cNvSpPr>
                    </a:nvSpPr>
                    <a:spPr bwMode="auto">
                      <a:xfrm>
                        <a:off x="4800600" y="914400"/>
                        <a:ext cx="1676400" cy="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4" name="Line 12"/>
                      <a:cNvSpPr>
                        <a:spLocks noChangeShapeType="1"/>
                      </a:cNvSpPr>
                    </a:nvSpPr>
                    <a:spPr bwMode="auto">
                      <a:xfrm>
                        <a:off x="2667000" y="914400"/>
                        <a:ext cx="1676400" cy="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5" name="Line 13"/>
                      <a:cNvSpPr>
                        <a:spLocks noChangeShapeType="1"/>
                      </a:cNvSpPr>
                    </a:nvSpPr>
                    <a:spPr bwMode="auto">
                      <a:xfrm>
                        <a:off x="4343400" y="381000"/>
                        <a:ext cx="0" cy="53340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6" name="Line 14"/>
                      <a:cNvSpPr>
                        <a:spLocks noChangeShapeType="1"/>
                      </a:cNvSpPr>
                    </a:nvSpPr>
                    <a:spPr bwMode="auto">
                      <a:xfrm>
                        <a:off x="3657600" y="5562600"/>
                        <a:ext cx="1981200" cy="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7" name="Line 15"/>
                      <a:cNvSpPr>
                        <a:spLocks noChangeShapeType="1"/>
                      </a:cNvSpPr>
                    </a:nvSpPr>
                    <a:spPr bwMode="auto">
                      <a:xfrm>
                        <a:off x="3657600" y="2895600"/>
                        <a:ext cx="1981200" cy="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08" name="Line 16"/>
                      <a:cNvSpPr>
                        <a:spLocks noChangeShapeType="1"/>
                      </a:cNvSpPr>
                    </a:nvSpPr>
                    <a:spPr bwMode="auto">
                      <a:xfrm>
                        <a:off x="3657600" y="1828800"/>
                        <a:ext cx="1981200" cy="0"/>
                      </a:xfrm>
                      <a:prstGeom prst="line">
                        <a:avLst/>
                      </a:prstGeom>
                      <a:noFill/>
                      <a:ln w="19050">
                        <a:solidFill>
                          <a:schemeClr val="tx1"/>
                        </a:solidFill>
                        <a:round/>
                        <a:headEnd/>
                        <a:tailEnd/>
                      </a:ln>
                      <a:effectLst/>
                    </a:spPr>
                    <a:txSp>
                      <a:txBody>
                        <a:bodyPr wrap="none" anchor="ct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33810" name="Rectangle 19"/>
                      <a:cNvSpPr>
                        <a:spLocks noChangeArrowheads="1"/>
                      </a:cNvSpPr>
                    </a:nvSpPr>
                    <a:spPr bwMode="auto">
                      <a:xfrm>
                        <a:off x="5486400" y="5160963"/>
                        <a:ext cx="2971800" cy="1163637"/>
                      </a:xfrm>
                      <a:prstGeom prst="rect">
                        <a:avLst/>
                      </a:prstGeom>
                      <a:solidFill>
                        <a:srgbClr val="FFCC99"/>
                      </a:solidFill>
                      <a:ln w="6350">
                        <a:solidFill>
                          <a:schemeClr val="tx1"/>
                        </a:solidFill>
                        <a:miter lim="800000"/>
                        <a:headEnd/>
                        <a:tailEnd/>
                      </a:ln>
                      <a:effectLst/>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With no masculinizing</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hormones, undifferentiated</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reproductive tract and</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external genitalia develop</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along female lines</a:t>
                          </a:r>
                        </a:p>
                      </a:txBody>
                      <a:useSpRect/>
                    </a:txSp>
                  </a:sp>
                  <a:sp>
                    <a:nvSpPr>
                      <a:cNvPr id="33811" name="Rectangle 20"/>
                      <a:cNvSpPr>
                        <a:spLocks noChangeArrowheads="1"/>
                      </a:cNvSpPr>
                    </a:nvSpPr>
                    <a:spPr bwMode="auto">
                      <a:xfrm>
                        <a:off x="2743200" y="609600"/>
                        <a:ext cx="1073150" cy="274638"/>
                      </a:xfrm>
                      <a:prstGeom prst="rect">
                        <a:avLst/>
                      </a:prstGeom>
                      <a:noFill/>
                      <a:ln w="19050">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Fertilized by</a:t>
                          </a:r>
                        </a:p>
                      </a:txBody>
                      <a:useSpRect/>
                    </a:txSp>
                  </a:sp>
                  <a:sp>
                    <a:nvSpPr>
                      <a:cNvPr id="33812" name="Rectangle 21"/>
                      <a:cNvSpPr>
                        <a:spLocks noChangeArrowheads="1"/>
                      </a:cNvSpPr>
                    </a:nvSpPr>
                    <a:spPr bwMode="auto">
                      <a:xfrm>
                        <a:off x="5181600" y="609600"/>
                        <a:ext cx="1073150" cy="274638"/>
                      </a:xfrm>
                      <a:prstGeom prst="rect">
                        <a:avLst/>
                      </a:prstGeom>
                      <a:noFill/>
                      <a:ln w="19050">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Fertilized by</a:t>
                          </a:r>
                        </a:p>
                      </a:txBody>
                      <a:useSpRect/>
                    </a:txSp>
                  </a:sp>
                  <a:sp>
                    <a:nvSpPr>
                      <a:cNvPr id="33813" name="Rectangle 22"/>
                      <a:cNvSpPr>
                        <a:spLocks noChangeArrowheads="1"/>
                      </a:cNvSpPr>
                    </a:nvSpPr>
                    <a:spPr bwMode="auto">
                      <a:xfrm>
                        <a:off x="4057650" y="5434013"/>
                        <a:ext cx="1011238" cy="463550"/>
                      </a:xfrm>
                      <a:prstGeom prst="rect">
                        <a:avLst/>
                      </a:prstGeom>
                      <a:solidFill>
                        <a:srgbClr val="FFCC00"/>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Phenotypic</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sex</a:t>
                          </a:r>
                        </a:p>
                      </a:txBody>
                      <a:useSpRect/>
                    </a:txSp>
                  </a:sp>
                  <a:sp>
                    <a:nvSpPr>
                      <a:cNvPr id="33814" name="Rectangle 23"/>
                      <a:cNvSpPr>
                        <a:spLocks noChangeArrowheads="1"/>
                      </a:cNvSpPr>
                    </a:nvSpPr>
                    <a:spPr bwMode="auto">
                      <a:xfrm>
                        <a:off x="4164013" y="2711450"/>
                        <a:ext cx="800100" cy="463550"/>
                      </a:xfrm>
                      <a:prstGeom prst="rect">
                        <a:avLst/>
                      </a:prstGeom>
                      <a:solidFill>
                        <a:srgbClr val="FFCC00"/>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Gonadal</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sex</a:t>
                          </a:r>
                        </a:p>
                      </a:txBody>
                      <a:useSpRect/>
                    </a:txSp>
                  </a:sp>
                  <a:sp>
                    <a:nvSpPr>
                      <a:cNvPr id="33815" name="Rectangle 24"/>
                      <a:cNvSpPr>
                        <a:spLocks noChangeArrowheads="1"/>
                      </a:cNvSpPr>
                    </a:nvSpPr>
                    <a:spPr bwMode="auto">
                      <a:xfrm>
                        <a:off x="4187825" y="1600200"/>
                        <a:ext cx="749300" cy="463550"/>
                      </a:xfrm>
                      <a:prstGeom prst="rect">
                        <a:avLst/>
                      </a:prstGeom>
                      <a:solidFill>
                        <a:srgbClr val="FFCC00"/>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Genetic</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sex</a:t>
                          </a:r>
                        </a:p>
                      </a:txBody>
                      <a:useSpRect/>
                    </a:txSp>
                  </a:sp>
                  <a:sp>
                    <a:nvSpPr>
                      <a:cNvPr id="33816" name="Rectangle 25"/>
                      <a:cNvSpPr>
                        <a:spLocks noChangeArrowheads="1"/>
                      </a:cNvSpPr>
                    </a:nvSpPr>
                    <a:spPr bwMode="auto">
                      <a:xfrm>
                        <a:off x="914400" y="1690688"/>
                        <a:ext cx="2732088" cy="280987"/>
                      </a:xfrm>
                      <a:prstGeom prst="rect">
                        <a:avLst/>
                      </a:prstGeom>
                      <a:solidFill>
                        <a:srgbClr val="99CCFF"/>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Embryo with XY sex chromosomes</a:t>
                          </a:r>
                        </a:p>
                      </a:txBody>
                      <a:useSpRect/>
                    </a:txSp>
                  </a:sp>
                  <a:sp>
                    <a:nvSpPr>
                      <a:cNvPr id="33817" name="Rectangle 26"/>
                      <a:cNvSpPr>
                        <a:spLocks noChangeArrowheads="1"/>
                      </a:cNvSpPr>
                    </a:nvSpPr>
                    <a:spPr bwMode="auto">
                      <a:xfrm>
                        <a:off x="1066800" y="2438400"/>
                        <a:ext cx="2576513" cy="1163638"/>
                      </a:xfrm>
                      <a:prstGeom prst="rect">
                        <a:avLst/>
                      </a:prstGeom>
                      <a:solidFill>
                        <a:srgbClr val="99CCFF"/>
                      </a:solidFill>
                      <a:ln w="6350">
                        <a:solidFill>
                          <a:schemeClr val="tx1"/>
                        </a:solidFill>
                        <a:miter lim="800000"/>
                        <a:headEnd/>
                        <a:tailEnd/>
                      </a:ln>
                      <a:effectLst/>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Sex-determining region of</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the Y chromosome (SRY)</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brings about development</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of undifferentiated gonads</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and testes</a:t>
                          </a:r>
                        </a:p>
                      </a:txBody>
                      <a:useSpRect/>
                    </a:txSp>
                  </a:sp>
                  <a:sp>
                    <a:nvSpPr>
                      <a:cNvPr id="33818" name="Rectangle 27"/>
                      <a:cNvSpPr>
                        <a:spLocks noChangeArrowheads="1"/>
                      </a:cNvSpPr>
                    </a:nvSpPr>
                    <a:spPr bwMode="auto">
                      <a:xfrm>
                        <a:off x="1125538" y="3886200"/>
                        <a:ext cx="2519362" cy="646113"/>
                      </a:xfrm>
                      <a:prstGeom prst="rect">
                        <a:avLst/>
                      </a:prstGeom>
                      <a:solidFill>
                        <a:srgbClr val="99CCFF"/>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Testes secrete masculinizing</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hormones, including</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testosterone, a potent androgen</a:t>
                          </a:r>
                        </a:p>
                      </a:txBody>
                      <a:useSpRect/>
                    </a:txSp>
                  </a:sp>
                  <a:sp>
                    <a:nvSpPr>
                      <a:cNvPr id="33819" name="Rectangle 28"/>
                      <a:cNvSpPr>
                        <a:spLocks noChangeArrowheads="1"/>
                      </a:cNvSpPr>
                    </a:nvSpPr>
                    <a:spPr bwMode="auto">
                      <a:xfrm>
                        <a:off x="914400" y="5160963"/>
                        <a:ext cx="2730500" cy="1163637"/>
                      </a:xfrm>
                      <a:prstGeom prst="rect">
                        <a:avLst/>
                      </a:prstGeom>
                      <a:solidFill>
                        <a:srgbClr val="99CCFF"/>
                      </a:solidFill>
                      <a:ln w="6350">
                        <a:solidFill>
                          <a:schemeClr val="tx1"/>
                        </a:solidFill>
                        <a:miter lim="800000"/>
                        <a:headEnd/>
                        <a:tailEnd/>
                      </a:ln>
                      <a:effectLst/>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In presence of testicular</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hormones, undifferentiated</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reproductive tract and</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external genitalia develop</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along male lines</a:t>
                          </a:r>
                        </a:p>
                      </a:txBody>
                      <a:useSpRect/>
                    </a:txSp>
                  </a:sp>
                  <a:sp>
                    <a:nvSpPr>
                      <a:cNvPr id="33820" name="Rectangle 29"/>
                      <a:cNvSpPr>
                        <a:spLocks noChangeArrowheads="1"/>
                      </a:cNvSpPr>
                    </a:nvSpPr>
                    <a:spPr bwMode="auto">
                      <a:xfrm>
                        <a:off x="6477000" y="762000"/>
                        <a:ext cx="2155825" cy="280988"/>
                      </a:xfrm>
                      <a:prstGeom prst="rect">
                        <a:avLst/>
                      </a:prstGeom>
                      <a:solidFill>
                        <a:srgbClr val="FFCC99"/>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Sperm with X chromosome</a:t>
                          </a:r>
                        </a:p>
                      </a:txBody>
                      <a:useSpRect/>
                    </a:txSp>
                  </a:sp>
                  <a:sp>
                    <a:nvSpPr>
                      <a:cNvPr id="33821" name="Rectangle 30"/>
                      <a:cNvSpPr>
                        <a:spLocks noChangeArrowheads="1"/>
                      </a:cNvSpPr>
                    </a:nvSpPr>
                    <a:spPr bwMode="auto">
                      <a:xfrm>
                        <a:off x="3429000" y="152400"/>
                        <a:ext cx="2265363" cy="280988"/>
                      </a:xfrm>
                      <a:prstGeom prst="rect">
                        <a:avLst/>
                      </a:prstGeom>
                      <a:solidFill>
                        <a:srgbClr val="FFFF99"/>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Egg with X sex chromosome</a:t>
                          </a:r>
                        </a:p>
                      </a:txBody>
                      <a:useSpRect/>
                    </a:txSp>
                  </a:sp>
                  <a:sp>
                    <a:nvSpPr>
                      <a:cNvPr id="33822" name="Rectangle 31"/>
                      <a:cNvSpPr>
                        <a:spLocks noChangeArrowheads="1"/>
                      </a:cNvSpPr>
                    </a:nvSpPr>
                    <a:spPr bwMode="auto">
                      <a:xfrm>
                        <a:off x="7086600" y="152400"/>
                        <a:ext cx="715963" cy="280988"/>
                      </a:xfrm>
                      <a:prstGeom prst="rect">
                        <a:avLst/>
                      </a:prstGeom>
                      <a:solidFill>
                        <a:srgbClr val="FF6600"/>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FFFFFF"/>
                              </a:solidFill>
                              <a:latin typeface="Arial" pitchFamily="34" charset="0"/>
                              <a:ea typeface="MS PGothic" pitchFamily="34" charset="-128"/>
                              <a:cs typeface="Arial" pitchFamily="34" charset="0"/>
                            </a:rPr>
                            <a:t>Female</a:t>
                          </a:r>
                        </a:p>
                      </a:txBody>
                      <a:useSpRect/>
                    </a:txSp>
                  </a:sp>
                  <a:sp>
                    <a:nvSpPr>
                      <a:cNvPr id="33823" name="Rectangle 32"/>
                      <a:cNvSpPr>
                        <a:spLocks noChangeArrowheads="1"/>
                      </a:cNvSpPr>
                    </a:nvSpPr>
                    <a:spPr bwMode="auto">
                      <a:xfrm>
                        <a:off x="5486400" y="1690688"/>
                        <a:ext cx="2732088" cy="280987"/>
                      </a:xfrm>
                      <a:prstGeom prst="rect">
                        <a:avLst/>
                      </a:prstGeom>
                      <a:solidFill>
                        <a:srgbClr val="FFCC99"/>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Embryo with XX sex chromosomes</a:t>
                          </a:r>
                        </a:p>
                      </a:txBody>
                      <a:useSpRect/>
                    </a:txSp>
                  </a:sp>
                  <a:sp>
                    <a:nvSpPr>
                      <a:cNvPr id="33824" name="Rectangle 33"/>
                      <a:cNvSpPr>
                        <a:spLocks noChangeArrowheads="1"/>
                      </a:cNvSpPr>
                    </a:nvSpPr>
                    <a:spPr bwMode="auto">
                      <a:xfrm>
                        <a:off x="5487988" y="2528888"/>
                        <a:ext cx="2513012" cy="941387"/>
                      </a:xfrm>
                      <a:prstGeom prst="rect">
                        <a:avLst/>
                      </a:prstGeom>
                      <a:solidFill>
                        <a:srgbClr val="FFCC99"/>
                      </a:solidFill>
                      <a:ln w="6350">
                        <a:solidFill>
                          <a:schemeClr val="tx1"/>
                        </a:solidFill>
                        <a:miter lim="800000"/>
                        <a:headEnd/>
                        <a:tailEnd/>
                      </a:ln>
                      <a:effectLst/>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No Y chromosome, so no</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SRY. With no masculinizing</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influence, undifferentiated</a:t>
                          </a:r>
                        </a:p>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gonads develop into ovaries</a:t>
                          </a:r>
                        </a:p>
                      </a:txBody>
                      <a:useSpRect/>
                    </a:txSp>
                  </a:sp>
                  <a:sp>
                    <a:nvSpPr>
                      <a:cNvPr id="33825" name="Rectangle 34"/>
                      <a:cNvSpPr>
                        <a:spLocks noChangeArrowheads="1"/>
                      </a:cNvSpPr>
                    </a:nvSpPr>
                    <a:spPr bwMode="auto">
                      <a:xfrm>
                        <a:off x="5486400" y="4068763"/>
                        <a:ext cx="1884363" cy="280987"/>
                      </a:xfrm>
                      <a:prstGeom prst="rect">
                        <a:avLst/>
                      </a:prstGeom>
                      <a:solidFill>
                        <a:srgbClr val="FFCC99"/>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000000"/>
                              </a:solidFill>
                              <a:latin typeface="Arial" pitchFamily="34" charset="0"/>
                              <a:ea typeface="MS PGothic" pitchFamily="34" charset="-128"/>
                              <a:cs typeface="Arial" pitchFamily="34" charset="0"/>
                            </a:rPr>
                            <a:t>No androgens secreted</a:t>
                          </a:r>
                        </a:p>
                      </a:txBody>
                      <a:useSpRect/>
                    </a:txSp>
                  </a:sp>
                  <a:sp>
                    <a:nvSpPr>
                      <a:cNvPr id="33826" name="Rectangle 35"/>
                      <a:cNvSpPr>
                        <a:spLocks noChangeArrowheads="1"/>
                      </a:cNvSpPr>
                    </a:nvSpPr>
                    <a:spPr bwMode="auto">
                      <a:xfrm>
                        <a:off x="530225" y="762000"/>
                        <a:ext cx="2155825" cy="280988"/>
                      </a:xfrm>
                      <a:prstGeom prst="rect">
                        <a:avLst/>
                      </a:prstGeom>
                      <a:solidFill>
                        <a:srgbClr val="99CCFF"/>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eaLnBrk="1" hangingPunct="1">
                            <a:buFontTx/>
                            <a:buChar char="•"/>
                          </a:pPr>
                          <a:r>
                            <a:rPr lang="en-US" altLang="en-US" sz="1200" b="1">
                              <a:solidFill>
                                <a:srgbClr val="000000"/>
                              </a:solidFill>
                              <a:latin typeface="Arial" pitchFamily="34" charset="0"/>
                              <a:ea typeface="MS PGothic" pitchFamily="34" charset="-128"/>
                              <a:cs typeface="Arial" pitchFamily="34" charset="0"/>
                            </a:rPr>
                            <a:t>Sperm with Y chromosome</a:t>
                          </a:r>
                        </a:p>
                      </a:txBody>
                      <a:useSpRect/>
                    </a:txSp>
                  </a:sp>
                  <a:sp>
                    <a:nvSpPr>
                      <a:cNvPr id="33827" name="Rectangle 36"/>
                      <a:cNvSpPr>
                        <a:spLocks noChangeArrowheads="1"/>
                      </a:cNvSpPr>
                    </a:nvSpPr>
                    <a:spPr bwMode="auto">
                      <a:xfrm>
                        <a:off x="1447800" y="152400"/>
                        <a:ext cx="528638" cy="280988"/>
                      </a:xfrm>
                      <a:prstGeom prst="rect">
                        <a:avLst/>
                      </a:prstGeom>
                      <a:solidFill>
                        <a:srgbClr val="333399"/>
                      </a:solidFill>
                      <a:ln w="6350">
                        <a:solidFill>
                          <a:schemeClr val="tx1"/>
                        </a:solid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eaLnBrk="1" hangingPunct="1">
                            <a:buFontTx/>
                            <a:buChar char="•"/>
                          </a:pPr>
                          <a:r>
                            <a:rPr lang="en-US" altLang="en-US" sz="1200" b="1">
                              <a:solidFill>
                                <a:srgbClr val="FFFFFF"/>
                              </a:solidFill>
                              <a:latin typeface="Arial" pitchFamily="34" charset="0"/>
                              <a:ea typeface="MS PGothic" pitchFamily="34" charset="-128"/>
                              <a:cs typeface="Arial" pitchFamily="34" charset="0"/>
                            </a:rPr>
                            <a:t>Male</a:t>
                          </a:r>
                        </a:p>
                      </a:txBody>
                      <a:useSpRect/>
                    </a:txSp>
                  </a:sp>
                </lc:lockedCanvas>
              </a:graphicData>
            </a:graphic>
          </wp:inline>
        </w:drawing>
      </w:r>
      <w:r w:rsidR="00D51D9D" w:rsidRPr="00BA3F62">
        <w:rPr>
          <w:sz w:val="28"/>
          <w:szCs w:val="28"/>
        </w:rPr>
        <w:br/>
      </w:r>
      <w:r w:rsidR="00D51D9D" w:rsidRPr="00BA3F62">
        <w:rPr>
          <w:sz w:val="28"/>
          <w:szCs w:val="28"/>
        </w:rPr>
        <w:br/>
      </w:r>
      <w:proofErr w:type="spellStart"/>
      <w:r w:rsidR="00D51D9D" w:rsidRPr="00BA3F62">
        <w:rPr>
          <w:sz w:val="28"/>
          <w:szCs w:val="28"/>
        </w:rPr>
        <w:t>Gonadal</w:t>
      </w:r>
      <w:proofErr w:type="spellEnd"/>
      <w:r w:rsidR="00D51D9D" w:rsidRPr="00BA3F62">
        <w:rPr>
          <w:sz w:val="28"/>
          <w:szCs w:val="28"/>
        </w:rPr>
        <w:t xml:space="preserve"> sex in the previous </w:t>
      </w:r>
      <w:proofErr w:type="gramStart"/>
      <w:r w:rsidR="00D51D9D" w:rsidRPr="00BA3F62">
        <w:rPr>
          <w:sz w:val="28"/>
          <w:szCs w:val="28"/>
        </w:rPr>
        <w:t>picture,</w:t>
      </w:r>
      <w:proofErr w:type="gramEnd"/>
      <w:r w:rsidR="00D51D9D" w:rsidRPr="00BA3F62">
        <w:rPr>
          <w:sz w:val="28"/>
          <w:szCs w:val="28"/>
        </w:rPr>
        <w:t xml:space="preserve"> means when the gonads of the fetus start to develop.</w:t>
      </w:r>
      <w:r w:rsidR="00D51D9D" w:rsidRPr="00BA3F62">
        <w:rPr>
          <w:sz w:val="28"/>
          <w:szCs w:val="28"/>
        </w:rPr>
        <w:br/>
      </w:r>
      <w:r w:rsidR="00D51D9D" w:rsidRPr="00BA3F62">
        <w:rPr>
          <w:sz w:val="28"/>
          <w:szCs w:val="28"/>
        </w:rPr>
        <w:br/>
        <w:t>-</w:t>
      </w:r>
      <w:proofErr w:type="spellStart"/>
      <w:r w:rsidR="00D51D9D" w:rsidRPr="00BA3F62">
        <w:rPr>
          <w:sz w:val="28"/>
          <w:szCs w:val="28"/>
        </w:rPr>
        <w:t>Hemaphrodites</w:t>
      </w:r>
      <w:proofErr w:type="spellEnd"/>
      <w:r w:rsidR="00D51D9D" w:rsidRPr="00BA3F62">
        <w:rPr>
          <w:sz w:val="28"/>
          <w:szCs w:val="28"/>
        </w:rPr>
        <w:br/>
        <w:t xml:space="preserve">is a type of </w:t>
      </w:r>
      <w:proofErr w:type="spellStart"/>
      <w:r w:rsidR="00D51D9D" w:rsidRPr="00BA3F62">
        <w:rPr>
          <w:sz w:val="28"/>
          <w:szCs w:val="28"/>
        </w:rPr>
        <w:t>mosaicism</w:t>
      </w:r>
      <w:proofErr w:type="spellEnd"/>
      <w:r w:rsidR="00D51D9D" w:rsidRPr="00BA3F62">
        <w:rPr>
          <w:sz w:val="28"/>
          <w:szCs w:val="28"/>
        </w:rPr>
        <w:br/>
        <w:t>-Androgen insensitivity</w:t>
      </w:r>
      <w:r w:rsidR="00D51D9D" w:rsidRPr="00BA3F62">
        <w:rPr>
          <w:sz w:val="28"/>
          <w:szCs w:val="28"/>
        </w:rPr>
        <w:br/>
        <w:t>XY males become phenotypic females</w:t>
      </w:r>
      <w:r w:rsidR="00D51D9D" w:rsidRPr="00BA3F62">
        <w:rPr>
          <w:sz w:val="28"/>
          <w:szCs w:val="28"/>
        </w:rPr>
        <w:br/>
        <w:t>-</w:t>
      </w:r>
      <w:proofErr w:type="spellStart"/>
      <w:r w:rsidR="00D51D9D" w:rsidRPr="00BA3F62">
        <w:rPr>
          <w:rFonts w:eastAsia="+mn-ea" w:cs="Arial"/>
          <w:sz w:val="28"/>
          <w:szCs w:val="28"/>
        </w:rPr>
        <w:t>Ps</w:t>
      </w:r>
      <w:r w:rsidR="00D51D9D" w:rsidRPr="00BA3F62">
        <w:rPr>
          <w:sz w:val="28"/>
          <w:szCs w:val="28"/>
        </w:rPr>
        <w:t>eudohermaphroditism</w:t>
      </w:r>
      <w:proofErr w:type="spellEnd"/>
      <w:r w:rsidR="00D51D9D" w:rsidRPr="00BA3F62">
        <w:rPr>
          <w:sz w:val="28"/>
          <w:szCs w:val="28"/>
        </w:rPr>
        <w:br/>
      </w:r>
      <w:r w:rsidR="00D51D9D" w:rsidRPr="00BA3F62">
        <w:rPr>
          <w:sz w:val="28"/>
          <w:szCs w:val="28"/>
        </w:rPr>
        <w:lastRenderedPageBreak/>
        <w:t xml:space="preserve">XY males at birth are </w:t>
      </w:r>
      <w:proofErr w:type="spellStart"/>
      <w:r w:rsidR="00D51D9D" w:rsidRPr="00BA3F62">
        <w:rPr>
          <w:sz w:val="28"/>
          <w:szCs w:val="28"/>
        </w:rPr>
        <w:t>phenotypically</w:t>
      </w:r>
      <w:proofErr w:type="spellEnd"/>
      <w:r w:rsidR="00D51D9D" w:rsidRPr="00BA3F62">
        <w:rPr>
          <w:sz w:val="28"/>
          <w:szCs w:val="28"/>
        </w:rPr>
        <w:t xml:space="preserve"> female; at puberty develop a male phenotype</w:t>
      </w:r>
      <w:r w:rsidR="00DB710D" w:rsidRPr="00BA3F62">
        <w:rPr>
          <w:sz w:val="28"/>
          <w:szCs w:val="28"/>
        </w:rPr>
        <w:br/>
      </w:r>
      <w:r w:rsidR="00DB710D" w:rsidRPr="00BA3F62">
        <w:rPr>
          <w:sz w:val="28"/>
          <w:szCs w:val="28"/>
        </w:rPr>
        <w:br/>
        <w:t>T</w:t>
      </w:r>
      <w:r w:rsidR="00D51D9D" w:rsidRPr="00BA3F62">
        <w:rPr>
          <w:sz w:val="28"/>
          <w:szCs w:val="28"/>
        </w:rPr>
        <w:t xml:space="preserve">here is a </w:t>
      </w:r>
      <w:r w:rsidR="00DB710D" w:rsidRPr="00BA3F62">
        <w:rPr>
          <w:sz w:val="28"/>
          <w:szCs w:val="28"/>
        </w:rPr>
        <w:t>psychological-hormonal disease where the patient is a male, but he feels like a female inside, or the patient is female but she feels like a female inside.</w:t>
      </w:r>
      <w:r w:rsidR="00DB710D" w:rsidRPr="00BA3F62">
        <w:rPr>
          <w:sz w:val="28"/>
          <w:szCs w:val="28"/>
        </w:rPr>
        <w:br/>
      </w:r>
      <w:r w:rsidR="00DB710D" w:rsidRPr="00BA3F62">
        <w:rPr>
          <w:sz w:val="28"/>
          <w:szCs w:val="28"/>
        </w:rPr>
        <w:br/>
      </w:r>
      <w:r w:rsidR="00DB710D" w:rsidRPr="00BA3F62">
        <w:rPr>
          <w:sz w:val="28"/>
          <w:szCs w:val="28"/>
        </w:rPr>
        <w:br/>
      </w:r>
      <w:r w:rsidR="00B920E1" w:rsidRPr="00BA3F62">
        <w:rPr>
          <w:sz w:val="28"/>
          <w:szCs w:val="28"/>
        </w:rPr>
        <w:t>“X” and “Y” chromosomes have different genes</w:t>
      </w:r>
      <w:proofErr w:type="gramStart"/>
      <w:r w:rsidR="00B920E1" w:rsidRPr="00BA3F62">
        <w:rPr>
          <w:sz w:val="28"/>
          <w:szCs w:val="28"/>
        </w:rPr>
        <w:t>,G6PD</w:t>
      </w:r>
      <w:proofErr w:type="gramEnd"/>
      <w:r w:rsidR="00B920E1" w:rsidRPr="00BA3F62">
        <w:rPr>
          <w:sz w:val="28"/>
          <w:szCs w:val="28"/>
        </w:rPr>
        <w:t xml:space="preserve"> for example is an X-linked gene that is not found on the “Y” chromosome, but if we measure the concentration of G6PD in both males and females it’ll be the same, the reason for this is  that one of the “X” chromosomes in the female is inactivated.</w:t>
      </w:r>
      <w:r w:rsidR="00B920E1" w:rsidRPr="00BA3F62">
        <w:rPr>
          <w:sz w:val="28"/>
          <w:szCs w:val="28"/>
        </w:rPr>
        <w:br/>
        <w:t xml:space="preserve">On the other hand, vitamin D resistance protein is found only on the “Y” chromosome, </w:t>
      </w:r>
      <w:r w:rsidR="000B1AD3" w:rsidRPr="00BA3F62">
        <w:rPr>
          <w:sz w:val="28"/>
          <w:szCs w:val="28"/>
        </w:rPr>
        <w:t>but the concentration of this protein in both males and females is the same, this happens because in the females there’s what’s called “pseudo-</w:t>
      </w:r>
      <w:proofErr w:type="spellStart"/>
      <w:r w:rsidR="000B1AD3" w:rsidRPr="00BA3F62">
        <w:rPr>
          <w:sz w:val="28"/>
          <w:szCs w:val="28"/>
        </w:rPr>
        <w:t>autosomal</w:t>
      </w:r>
      <w:proofErr w:type="spellEnd"/>
      <w:r w:rsidR="000B1AD3" w:rsidRPr="00BA3F62">
        <w:rPr>
          <w:sz w:val="28"/>
          <w:szCs w:val="28"/>
        </w:rPr>
        <w:t xml:space="preserve"> genes” these genes are present on the inactivated X-chromosome “so this “X” chromosome is not completely inactivated” to simulate some of the genes that are present on the “Y” chromosome and compensate for them.</w:t>
      </w:r>
      <w:r w:rsidR="000B1AD3" w:rsidRPr="00BA3F62">
        <w:rPr>
          <w:sz w:val="28"/>
          <w:szCs w:val="28"/>
        </w:rPr>
        <w:br/>
      </w:r>
      <w:r w:rsidR="000B1AD3" w:rsidRPr="00BA3F62">
        <w:rPr>
          <w:sz w:val="28"/>
          <w:szCs w:val="28"/>
        </w:rPr>
        <w:br/>
        <w:t>There is a homologous area between “X” and “Y” chromosomes and this area is about 15% of the X chromosome and this area skip inactivation “so it is activated” they are found on the p- and the q- arms of the chromosome”.</w:t>
      </w:r>
      <w:r w:rsidR="000B1AD3" w:rsidRPr="00BA3F62">
        <w:rPr>
          <w:sz w:val="28"/>
          <w:szCs w:val="28"/>
        </w:rPr>
        <w:br/>
        <w:t>some of these genes are:</w:t>
      </w:r>
      <w:r w:rsidR="000B1AD3" w:rsidRPr="00BA3F62">
        <w:rPr>
          <w:sz w:val="28"/>
          <w:szCs w:val="28"/>
        </w:rPr>
        <w:br/>
        <w:t xml:space="preserve">-steroid </w:t>
      </w:r>
      <w:proofErr w:type="spellStart"/>
      <w:r w:rsidR="000B1AD3" w:rsidRPr="00BA3F62">
        <w:rPr>
          <w:sz w:val="28"/>
          <w:szCs w:val="28"/>
        </w:rPr>
        <w:t>sulfatase</w:t>
      </w:r>
      <w:proofErr w:type="spellEnd"/>
      <w:r w:rsidR="000B1AD3" w:rsidRPr="00BA3F62">
        <w:rPr>
          <w:sz w:val="28"/>
          <w:szCs w:val="28"/>
        </w:rPr>
        <w:br/>
        <w:t>-</w:t>
      </w:r>
      <w:proofErr w:type="spellStart"/>
      <w:r w:rsidR="003935FA" w:rsidRPr="00BA3F62">
        <w:rPr>
          <w:sz w:val="28"/>
          <w:szCs w:val="28"/>
        </w:rPr>
        <w:t>Xg</w:t>
      </w:r>
      <w:proofErr w:type="spellEnd"/>
      <w:r w:rsidR="003935FA" w:rsidRPr="00BA3F62">
        <w:rPr>
          <w:sz w:val="28"/>
          <w:szCs w:val="28"/>
        </w:rPr>
        <w:t xml:space="preserve"> blood groups</w:t>
      </w:r>
      <w:r w:rsidR="003935FA" w:rsidRPr="00BA3F62">
        <w:rPr>
          <w:sz w:val="28"/>
          <w:szCs w:val="28"/>
        </w:rPr>
        <w:br/>
        <w:t>-</w:t>
      </w:r>
      <w:proofErr w:type="spellStart"/>
      <w:r w:rsidR="003935FA" w:rsidRPr="00BA3F62">
        <w:rPr>
          <w:sz w:val="28"/>
          <w:szCs w:val="28"/>
        </w:rPr>
        <w:t>Kallman</w:t>
      </w:r>
      <w:proofErr w:type="spellEnd"/>
      <w:r w:rsidR="003935FA" w:rsidRPr="00BA3F62">
        <w:rPr>
          <w:sz w:val="28"/>
          <w:szCs w:val="28"/>
        </w:rPr>
        <w:t xml:space="preserve"> syndrome</w:t>
      </w:r>
      <w:r w:rsidR="003935FA" w:rsidRPr="00BA3F62">
        <w:rPr>
          <w:sz w:val="28"/>
          <w:szCs w:val="28"/>
        </w:rPr>
        <w:br/>
        <w:t>-Housekeeping gene “like SOX9 gene”</w:t>
      </w:r>
      <w:r w:rsidR="003935FA" w:rsidRPr="00BA3F62">
        <w:rPr>
          <w:sz w:val="28"/>
          <w:szCs w:val="28"/>
        </w:rPr>
        <w:br/>
      </w:r>
      <w:r w:rsidR="003935FA" w:rsidRPr="00BA3F62">
        <w:rPr>
          <w:sz w:val="28"/>
          <w:szCs w:val="28"/>
        </w:rPr>
        <w:br/>
        <w:t>As mentioned earlier SRY gene is present on the “Y” chromosome, during development of the sperms and genetic exchange that happens in them this gene may be transmitted from the “Y” chromosome to the “X” chromosome</w:t>
      </w:r>
      <w:r w:rsidR="009A379C" w:rsidRPr="00BA3F62">
        <w:rPr>
          <w:sz w:val="28"/>
          <w:szCs w:val="28"/>
        </w:rPr>
        <w:t>,</w:t>
      </w:r>
      <w:r w:rsidR="003935FA" w:rsidRPr="00BA3F62">
        <w:rPr>
          <w:sz w:val="28"/>
          <w:szCs w:val="28"/>
        </w:rPr>
        <w:t xml:space="preserve"> if this sperm</w:t>
      </w:r>
      <w:r w:rsidR="009A379C" w:rsidRPr="00BA3F62">
        <w:rPr>
          <w:sz w:val="28"/>
          <w:szCs w:val="28"/>
        </w:rPr>
        <w:t xml:space="preserve"> “which contains the “X” chromosome with SRY gene on it”</w:t>
      </w:r>
      <w:r w:rsidR="003935FA" w:rsidRPr="00BA3F62">
        <w:rPr>
          <w:sz w:val="28"/>
          <w:szCs w:val="28"/>
        </w:rPr>
        <w:t xml:space="preserve"> has been incorporated in the zygote formation the resultant will be an “XX” individual who contains SRY gene on one of the “X” chromosome, if we look to this person </w:t>
      </w:r>
      <w:proofErr w:type="spellStart"/>
      <w:r w:rsidR="003935FA" w:rsidRPr="00BA3F62">
        <w:rPr>
          <w:sz w:val="28"/>
          <w:szCs w:val="28"/>
        </w:rPr>
        <w:lastRenderedPageBreak/>
        <w:t>phenotypically</w:t>
      </w:r>
      <w:proofErr w:type="spellEnd"/>
      <w:r w:rsidR="003935FA" w:rsidRPr="00BA3F62">
        <w:rPr>
          <w:sz w:val="28"/>
          <w:szCs w:val="28"/>
        </w:rPr>
        <w:t xml:space="preserve"> the person is a male</w:t>
      </w:r>
      <w:r w:rsidR="009A379C" w:rsidRPr="00BA3F62">
        <w:rPr>
          <w:sz w:val="28"/>
          <w:szCs w:val="28"/>
        </w:rPr>
        <w:t xml:space="preserve"> but genetically he is a female.</w:t>
      </w:r>
      <w:r w:rsidR="009A379C" w:rsidRPr="00BA3F62">
        <w:rPr>
          <w:sz w:val="28"/>
          <w:szCs w:val="28"/>
        </w:rPr>
        <w:br/>
        <w:t xml:space="preserve">also if the SRY gene has been transferred from “Y” chromosome to “X” chromosome and the “Y” chromosome which has no SRY gene now has been incorporated in the zygote formation then the resultant will be a person who is </w:t>
      </w:r>
      <w:proofErr w:type="spellStart"/>
      <w:r w:rsidR="009A379C" w:rsidRPr="00BA3F62">
        <w:rPr>
          <w:sz w:val="28"/>
          <w:szCs w:val="28"/>
        </w:rPr>
        <w:t>phenotypically</w:t>
      </w:r>
      <w:proofErr w:type="spellEnd"/>
      <w:r w:rsidR="009A379C" w:rsidRPr="00BA3F62">
        <w:rPr>
          <w:sz w:val="28"/>
          <w:szCs w:val="28"/>
        </w:rPr>
        <w:t xml:space="preserve"> a female but genetically he is a male.</w:t>
      </w:r>
      <w:r w:rsidR="009A379C" w:rsidRPr="00BA3F62">
        <w:rPr>
          <w:sz w:val="28"/>
          <w:szCs w:val="28"/>
        </w:rPr>
        <w:br/>
      </w:r>
      <w:proofErr w:type="gramStart"/>
      <w:r w:rsidR="009A379C" w:rsidRPr="00BA3F62">
        <w:rPr>
          <w:sz w:val="28"/>
          <w:szCs w:val="28"/>
        </w:rPr>
        <w:t>this</w:t>
      </w:r>
      <w:proofErr w:type="gramEnd"/>
      <w:r w:rsidR="009A379C" w:rsidRPr="00BA3F62">
        <w:rPr>
          <w:sz w:val="28"/>
          <w:szCs w:val="28"/>
        </w:rPr>
        <w:t xml:space="preserve"> emphasizes the importance of SRY gene in determining the SEX of an individual.</w:t>
      </w:r>
      <w:r w:rsidR="009A379C" w:rsidRPr="00BA3F62">
        <w:rPr>
          <w:sz w:val="28"/>
          <w:szCs w:val="28"/>
        </w:rPr>
        <w:br/>
      </w:r>
      <w:r w:rsidR="009A379C" w:rsidRPr="00BA3F62">
        <w:rPr>
          <w:noProof/>
          <w:sz w:val="28"/>
          <w:szCs w:val="28"/>
        </w:rPr>
        <w:drawing>
          <wp:inline distT="0" distB="0" distL="0" distR="0">
            <wp:extent cx="4466893" cy="2679404"/>
            <wp:effectExtent l="19050" t="0" r="0" b="0"/>
            <wp:docPr id="14"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8"/>
                    <a:srcRect/>
                    <a:stretch>
                      <a:fillRect/>
                    </a:stretch>
                  </pic:blipFill>
                  <pic:spPr bwMode="auto">
                    <a:xfrm>
                      <a:off x="0" y="0"/>
                      <a:ext cx="4465011" cy="2678275"/>
                    </a:xfrm>
                    <a:prstGeom prst="rect">
                      <a:avLst/>
                    </a:prstGeom>
                    <a:noFill/>
                    <a:ln w="9525">
                      <a:noFill/>
                      <a:miter lim="800000"/>
                      <a:headEnd/>
                      <a:tailEnd/>
                    </a:ln>
                  </pic:spPr>
                </pic:pic>
              </a:graphicData>
            </a:graphic>
          </wp:inline>
        </w:drawing>
      </w:r>
      <w:r w:rsidR="009A379C" w:rsidRPr="00BA3F62">
        <w:rPr>
          <w:sz w:val="28"/>
          <w:szCs w:val="28"/>
        </w:rPr>
        <w:br/>
      </w:r>
      <w:r w:rsidR="009A379C" w:rsidRPr="00BA3F62">
        <w:rPr>
          <w:sz w:val="28"/>
          <w:szCs w:val="28"/>
        </w:rPr>
        <w:br/>
        <w:t xml:space="preserve">Testicular feminization </w:t>
      </w:r>
      <w:r w:rsidR="009A379C" w:rsidRPr="00BA3F62">
        <w:rPr>
          <w:sz w:val="28"/>
          <w:szCs w:val="28"/>
        </w:rPr>
        <w:br/>
      </w:r>
      <w:r w:rsidR="009A379C" w:rsidRPr="00BA3F62">
        <w:rPr>
          <w:sz w:val="28"/>
          <w:szCs w:val="28"/>
          <w:lang w:val="hu-HU"/>
        </w:rPr>
        <w:t>-Genotype: XY</w:t>
      </w:r>
      <w:r w:rsidR="009A379C" w:rsidRPr="00BA3F62">
        <w:rPr>
          <w:sz w:val="28"/>
          <w:szCs w:val="28"/>
        </w:rPr>
        <w:br/>
      </w:r>
      <w:r w:rsidR="009A379C" w:rsidRPr="00BA3F62">
        <w:rPr>
          <w:sz w:val="28"/>
          <w:szCs w:val="28"/>
          <w:lang w:val="hu-HU"/>
        </w:rPr>
        <w:t>-Testosteron in sera is normal</w:t>
      </w:r>
      <w:r w:rsidR="009A379C" w:rsidRPr="00BA3F62">
        <w:rPr>
          <w:sz w:val="28"/>
          <w:szCs w:val="28"/>
        </w:rPr>
        <w:br/>
      </w:r>
      <w:r w:rsidR="009A379C" w:rsidRPr="00BA3F62">
        <w:rPr>
          <w:sz w:val="28"/>
          <w:szCs w:val="28"/>
          <w:lang w:val="hu-HU"/>
        </w:rPr>
        <w:t>-Testis in the abdominal cavity</w:t>
      </w:r>
      <w:r w:rsidR="009A379C" w:rsidRPr="00BA3F62">
        <w:rPr>
          <w:sz w:val="28"/>
          <w:szCs w:val="28"/>
          <w:lang w:val="hu-HU"/>
        </w:rPr>
        <w:br/>
      </w:r>
      <w:r w:rsidR="009A379C" w:rsidRPr="00BA3F62">
        <w:rPr>
          <w:sz w:val="28"/>
          <w:szCs w:val="28"/>
        </w:rPr>
        <w:t>-</w:t>
      </w:r>
      <w:r w:rsidR="009A379C" w:rsidRPr="00BA3F62">
        <w:rPr>
          <w:sz w:val="28"/>
          <w:szCs w:val="28"/>
          <w:lang w:val="hu-HU"/>
        </w:rPr>
        <w:t>Feminine statue</w:t>
      </w:r>
      <w:r w:rsidR="009A379C" w:rsidRPr="00BA3F62">
        <w:rPr>
          <w:sz w:val="28"/>
          <w:szCs w:val="28"/>
          <w:lang w:val="hu-HU"/>
        </w:rPr>
        <w:br/>
        <w:t>this may happen due to:</w:t>
      </w:r>
      <w:r w:rsidR="009A379C" w:rsidRPr="00BA3F62">
        <w:rPr>
          <w:sz w:val="28"/>
          <w:szCs w:val="28"/>
          <w:lang w:val="hu-HU"/>
        </w:rPr>
        <w:br/>
        <w:t>error of differentiation after testosterone action, or testosterone can influence development of wolff-tubule at differentiation</w:t>
      </w:r>
      <w:r w:rsidR="009A379C" w:rsidRPr="00BA3F62">
        <w:rPr>
          <w:sz w:val="28"/>
          <w:szCs w:val="28"/>
          <w:lang w:val="hu-HU"/>
        </w:rPr>
        <w:br/>
      </w:r>
      <w:r w:rsidR="009A379C" w:rsidRPr="00BA3F62">
        <w:rPr>
          <w:sz w:val="28"/>
          <w:szCs w:val="28"/>
          <w:lang w:val="hu-HU"/>
        </w:rPr>
        <w:br/>
      </w:r>
      <w:r w:rsidR="009A379C" w:rsidRPr="00BA3F62">
        <w:rPr>
          <w:noProof/>
          <w:sz w:val="28"/>
          <w:szCs w:val="28"/>
        </w:rPr>
        <w:lastRenderedPageBreak/>
        <w:drawing>
          <wp:inline distT="0" distB="0" distL="0" distR="0">
            <wp:extent cx="4423144" cy="2913321"/>
            <wp:effectExtent l="0" t="0" r="0" b="0"/>
            <wp:docPr id="15"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5486400"/>
                      <a:chOff x="685800" y="609600"/>
                      <a:chExt cx="7772400" cy="5486400"/>
                    </a:xfrm>
                  </a:grpSpPr>
                  <a:sp>
                    <a:nvSpPr>
                      <a:cNvPr id="46082" name="Rectangle 2"/>
                      <a:cNvSpPr>
                        <a:spLocks noGrp="1" noChangeArrowheads="1"/>
                      </a:cNvSpPr>
                    </a:nvSpPr>
                    <a:spPr bwMode="auto">
                      <a:xfrm>
                        <a:off x="685800" y="60960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hangingPunct="1"/>
                          <a:r>
                            <a:rPr lang="en-US" altLang="en-US" b="1" smtClean="0">
                              <a:solidFill>
                                <a:srgbClr val="FFFF00"/>
                              </a:solidFill>
                              <a:latin typeface="Arial Rounded MT Bold" pitchFamily="34" charset="0"/>
                            </a:rPr>
                            <a:t>Sex-Limited, Sex-Influenced</a:t>
                          </a:r>
                        </a:p>
                      </a:txBody>
                      <a:useSpRect/>
                    </a:txSp>
                  </a:sp>
                  <a:sp>
                    <a:nvSpPr>
                      <a:cNvPr id="46083" name="Rectangle 3"/>
                      <a:cNvSpPr>
                        <a:spLocks noGrp="1" noChangeArrowheads="1"/>
                      </a:cNvSpPr>
                    </a:nvSpPr>
                    <a:spPr bwMode="auto">
                      <a:xfrm>
                        <a:off x="685800" y="1981200"/>
                        <a:ext cx="7772400"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r>
                            <a:rPr lang="en-US" altLang="en-US" sz="2800" b="1" smtClean="0">
                              <a:solidFill>
                                <a:srgbClr val="FF9900"/>
                              </a:solidFill>
                              <a:latin typeface="Arial Rounded MT Bold" pitchFamily="34" charset="0"/>
                            </a:rPr>
                            <a:t>Sex-Limited:</a:t>
                          </a:r>
                          <a:r>
                            <a:rPr lang="en-US" altLang="en-US" sz="2800" smtClean="0">
                              <a:latin typeface="Arial Rounded MT Bold" pitchFamily="34" charset="0"/>
                            </a:rPr>
                            <a:t> Autosomal genes</a:t>
                          </a:r>
                        </a:p>
                        <a:p>
                          <a:pPr lvl="1" eaLnBrk="1" hangingPunct="1"/>
                          <a:r>
                            <a:rPr lang="en-US" altLang="en-US" sz="2400" smtClean="0">
                              <a:latin typeface="Arial Rounded MT Bold" pitchFamily="34" charset="0"/>
                            </a:rPr>
                            <a:t>Affects a structure/process/behavior found only in one sex due  to anatomical differences, Inherited </a:t>
                          </a:r>
                          <a:r>
                            <a:rPr lang="en-US" altLang="en-US" sz="2400" smtClean="0">
                              <a:solidFill>
                                <a:srgbClr val="99FF99"/>
                              </a:solidFill>
                              <a:latin typeface="Arial Rounded MT Bold" pitchFamily="34" charset="0"/>
                            </a:rPr>
                            <a:t>Uterine</a:t>
                          </a:r>
                          <a:r>
                            <a:rPr lang="en-US" altLang="en-US" sz="2400" smtClean="0">
                              <a:latin typeface="Arial Rounded MT Bold" pitchFamily="34" charset="0"/>
                            </a:rPr>
                            <a:t> or </a:t>
                          </a:r>
                          <a:r>
                            <a:rPr lang="en-US" altLang="en-US" sz="2400" smtClean="0">
                              <a:solidFill>
                                <a:srgbClr val="99FF99"/>
                              </a:solidFill>
                              <a:latin typeface="Arial Rounded MT Bold" pitchFamily="34" charset="0"/>
                            </a:rPr>
                            <a:t>Testicular</a:t>
                          </a:r>
                          <a:r>
                            <a:rPr lang="en-US" altLang="en-US" sz="2400" smtClean="0">
                              <a:latin typeface="Arial Rounded MT Bold" pitchFamily="34" charset="0"/>
                            </a:rPr>
                            <a:t> defects</a:t>
                          </a:r>
                        </a:p>
                        <a:p>
                          <a:pPr eaLnBrk="1" hangingPunct="1"/>
                          <a:endParaRPr lang="en-US" altLang="en-US" sz="2800" smtClean="0"/>
                        </a:p>
                        <a:p>
                          <a:pPr eaLnBrk="1" hangingPunct="1"/>
                          <a:r>
                            <a:rPr lang="en-US" altLang="en-US" sz="2800" b="1" smtClean="0">
                              <a:solidFill>
                                <a:srgbClr val="FF9900"/>
                              </a:solidFill>
                              <a:latin typeface="Arial Rounded MT Bold" pitchFamily="34" charset="0"/>
                            </a:rPr>
                            <a:t>Sex-Influenced:</a:t>
                          </a:r>
                          <a:r>
                            <a:rPr lang="en-US" altLang="en-US" sz="2800" smtClean="0">
                              <a:latin typeface="Arial Rounded MT Bold" pitchFamily="34" charset="0"/>
                            </a:rPr>
                            <a:t> Autosomal genes</a:t>
                          </a:r>
                        </a:p>
                        <a:p>
                          <a:pPr eaLnBrk="1" hangingPunct="1">
                            <a:buFontTx/>
                            <a:buNone/>
                          </a:pPr>
                          <a:r>
                            <a:rPr lang="en-US" altLang="en-US" sz="2800" smtClean="0">
                              <a:latin typeface="Arial Rounded MT Bold" pitchFamily="34" charset="0"/>
                            </a:rPr>
                            <a:t>    </a:t>
                          </a:r>
                          <a:r>
                            <a:rPr lang="en-US" altLang="en-US" sz="2800" smtClean="0">
                              <a:solidFill>
                                <a:srgbClr val="99FF99"/>
                              </a:solidFill>
                              <a:latin typeface="Arial Rounded MT Bold" pitchFamily="34" charset="0"/>
                            </a:rPr>
                            <a:t>Baldness</a:t>
                          </a:r>
                          <a:r>
                            <a:rPr lang="en-US" altLang="en-US" sz="2800" smtClean="0">
                              <a:solidFill>
                                <a:schemeClr val="folHlink"/>
                              </a:solidFill>
                              <a:latin typeface="Arial Rounded MT Bold" pitchFamily="34" charset="0"/>
                            </a:rPr>
                            <a:t>,</a:t>
                          </a:r>
                          <a:r>
                            <a:rPr lang="en-US" altLang="en-US" sz="2800" smtClean="0">
                              <a:latin typeface="Arial Rounded MT Bold" pitchFamily="34" charset="0"/>
                            </a:rPr>
                            <a:t> Dominant in males and recessive in females, carrier females have thinner hair</a:t>
                          </a:r>
                        </a:p>
                      </a:txBody>
                      <a:useSpRect/>
                    </a:txSp>
                  </a:sp>
                </lc:lockedCanvas>
              </a:graphicData>
            </a:graphic>
          </wp:inline>
        </w:drawing>
      </w:r>
      <w:r w:rsidR="009A379C" w:rsidRPr="00BA3F62">
        <w:rPr>
          <w:sz w:val="28"/>
          <w:szCs w:val="28"/>
          <w:lang w:val="hu-HU"/>
        </w:rPr>
        <w:br/>
      </w:r>
      <w:r w:rsidR="009A379C" w:rsidRPr="00BA3F62">
        <w:rPr>
          <w:sz w:val="28"/>
          <w:szCs w:val="28"/>
          <w:lang w:val="hu-HU"/>
        </w:rPr>
        <w:br/>
      </w:r>
      <w:r w:rsidR="009A379C" w:rsidRPr="00BA3F62">
        <w:rPr>
          <w:sz w:val="28"/>
          <w:szCs w:val="28"/>
          <w:lang w:val="hu-HU"/>
        </w:rPr>
        <w:br/>
        <w:t xml:space="preserve">X chromosome inactivation was first </w:t>
      </w:r>
      <w:r w:rsidR="001D7462" w:rsidRPr="00BA3F62">
        <w:rPr>
          <w:sz w:val="28"/>
          <w:szCs w:val="28"/>
          <w:lang w:val="hu-HU"/>
        </w:rPr>
        <w:t>propose</w:t>
      </w:r>
      <w:r w:rsidR="009A379C" w:rsidRPr="00BA3F62">
        <w:rPr>
          <w:sz w:val="28"/>
          <w:szCs w:val="28"/>
          <w:lang w:val="hu-HU"/>
        </w:rPr>
        <w:t xml:space="preserve">d by Mary Lyon </w:t>
      </w:r>
      <w:r w:rsidR="001D7462" w:rsidRPr="00BA3F62">
        <w:rPr>
          <w:sz w:val="28"/>
          <w:szCs w:val="28"/>
          <w:lang w:val="hu-HU"/>
        </w:rPr>
        <w:t xml:space="preserve">in 1961, she noticed that in females the X-linked protein’s concentration is equal to that in males although females have two X’s while males have only one </w:t>
      </w:r>
      <w:r w:rsidR="001D7462" w:rsidRPr="00BA3F62">
        <w:rPr>
          <w:sz w:val="28"/>
          <w:szCs w:val="28"/>
        </w:rPr>
        <w:t>“</w:t>
      </w:r>
      <w:r w:rsidR="001D7462" w:rsidRPr="00BA3F62">
        <w:rPr>
          <w:sz w:val="28"/>
          <w:szCs w:val="28"/>
          <w:lang w:val="hu-HU"/>
        </w:rPr>
        <w:t xml:space="preserve">X” chromosome </w:t>
      </w:r>
      <w:r w:rsidR="001D7462" w:rsidRPr="00BA3F62">
        <w:rPr>
          <w:sz w:val="28"/>
          <w:szCs w:val="28"/>
          <w:lang w:val="hu-HU"/>
        </w:rPr>
        <w:br/>
        <w:t xml:space="preserve">The </w:t>
      </w:r>
      <w:r w:rsidR="001D7462" w:rsidRPr="00BA3F62">
        <w:rPr>
          <w:sz w:val="28"/>
          <w:szCs w:val="28"/>
        </w:rPr>
        <w:t>“</w:t>
      </w:r>
      <w:r w:rsidR="001D7462" w:rsidRPr="00BA3F62">
        <w:rPr>
          <w:sz w:val="28"/>
          <w:szCs w:val="28"/>
          <w:lang w:val="hu-HU"/>
        </w:rPr>
        <w:t xml:space="preserve">X” inactivation </w:t>
      </w:r>
      <w:r w:rsidR="001D7462" w:rsidRPr="00BA3F62">
        <w:rPr>
          <w:sz w:val="28"/>
          <w:szCs w:val="28"/>
        </w:rPr>
        <w:t xml:space="preserve">is completely random, this means that in a single female, in one cell the maternal “X” may be inactivated while in another cell the paternal “X” will be inactivated. This means that if we take an </w:t>
      </w:r>
      <w:proofErr w:type="spellStart"/>
      <w:r w:rsidR="001D7462" w:rsidRPr="00BA3F62">
        <w:rPr>
          <w:sz w:val="28"/>
          <w:szCs w:val="28"/>
        </w:rPr>
        <w:t>iso</w:t>
      </w:r>
      <w:proofErr w:type="spellEnd"/>
      <w:r w:rsidR="004B088E" w:rsidRPr="00BA3F62">
        <w:rPr>
          <w:sz w:val="28"/>
          <w:szCs w:val="28"/>
        </w:rPr>
        <w:t>-en</w:t>
      </w:r>
      <w:r w:rsidR="001D7462" w:rsidRPr="00BA3F62">
        <w:rPr>
          <w:sz w:val="28"/>
          <w:szCs w:val="28"/>
        </w:rPr>
        <w:t xml:space="preserve">zyme test for </w:t>
      </w:r>
      <w:r w:rsidR="004B088E" w:rsidRPr="00BA3F62">
        <w:rPr>
          <w:sz w:val="28"/>
          <w:szCs w:val="28"/>
        </w:rPr>
        <w:t>G6PD for example “X-linked protein”, in males we will find only one type of this protein “because there is only one “X” chromosome”, while in females we will find to types of this protein but the concentration of the protein in both males and females is the same “because the female has two “X” chromosome and the inactivation of them is random so the paternal X may be translated in certain cells while the maternal X may be translated in others”.</w:t>
      </w:r>
      <w:r w:rsidR="004B088E" w:rsidRPr="00BA3F62">
        <w:rPr>
          <w:sz w:val="28"/>
          <w:szCs w:val="28"/>
        </w:rPr>
        <w:br/>
      </w:r>
      <w:r w:rsidR="004B088E" w:rsidRPr="00BA3F62">
        <w:rPr>
          <w:sz w:val="28"/>
          <w:szCs w:val="28"/>
        </w:rPr>
        <w:br/>
        <w:t>In albinism for example, if the male has the disease he will be completely whit, but if the female has the disease then she will appear pink “and she will have black spots in the sclera”, because of the random inactivation of X-linked genes in females.</w:t>
      </w:r>
      <w:r w:rsidR="004B088E" w:rsidRPr="00BA3F62">
        <w:rPr>
          <w:sz w:val="28"/>
          <w:szCs w:val="28"/>
        </w:rPr>
        <w:br/>
        <w:t xml:space="preserve">The inactivation of the “X” chromosome will happen early in the fetus’s life </w:t>
      </w:r>
      <w:r w:rsidR="005F1BE4" w:rsidRPr="00BA3F62">
        <w:rPr>
          <w:sz w:val="28"/>
          <w:szCs w:val="28"/>
        </w:rPr>
        <w:t>in the first 7-10 days.</w:t>
      </w:r>
      <w:r w:rsidR="005F1BE4" w:rsidRPr="00BA3F62">
        <w:rPr>
          <w:sz w:val="28"/>
          <w:szCs w:val="28"/>
        </w:rPr>
        <w:br/>
      </w:r>
      <w:r w:rsidR="005F1BE4" w:rsidRPr="00BA3F62">
        <w:rPr>
          <w:sz w:val="28"/>
          <w:szCs w:val="28"/>
        </w:rPr>
        <w:lastRenderedPageBreak/>
        <w:t xml:space="preserve">Usually if the female has a certain disease that is present on one of the X chromosomes, the “X” </w:t>
      </w:r>
      <w:proofErr w:type="gramStart"/>
      <w:r w:rsidR="005F1BE4" w:rsidRPr="00BA3F62">
        <w:rPr>
          <w:sz w:val="28"/>
          <w:szCs w:val="28"/>
        </w:rPr>
        <w:t>chromosome which carry</w:t>
      </w:r>
      <w:proofErr w:type="gramEnd"/>
      <w:r w:rsidR="005F1BE4" w:rsidRPr="00BA3F62">
        <w:rPr>
          <w:sz w:val="28"/>
          <w:szCs w:val="28"/>
        </w:rPr>
        <w:t xml:space="preserve"> the disease will be inactivated</w:t>
      </w:r>
      <w:r w:rsidR="007B0DA7" w:rsidRPr="00BA3F62">
        <w:rPr>
          <w:sz w:val="28"/>
          <w:szCs w:val="28"/>
        </w:rPr>
        <w:t>.</w:t>
      </w:r>
      <w:r w:rsidR="007B0DA7" w:rsidRPr="00BA3F62">
        <w:rPr>
          <w:sz w:val="28"/>
          <w:szCs w:val="28"/>
        </w:rPr>
        <w:br/>
        <w:t>The inactivation is controlled by a gene called “XIST” (X-inactivate specific transcript) gene</w:t>
      </w:r>
      <w:r w:rsidR="00D3702B" w:rsidRPr="00BA3F62">
        <w:rPr>
          <w:sz w:val="28"/>
          <w:szCs w:val="28"/>
        </w:rPr>
        <w:t xml:space="preserve">, this gene produces m-RNA, but this m-RNA will not be translated, it’ll just cause </w:t>
      </w:r>
      <w:proofErr w:type="spellStart"/>
      <w:r w:rsidR="00D3702B" w:rsidRPr="00BA3F62">
        <w:rPr>
          <w:sz w:val="28"/>
          <w:szCs w:val="28"/>
        </w:rPr>
        <w:t>methylation</w:t>
      </w:r>
      <w:proofErr w:type="spellEnd"/>
      <w:r w:rsidR="00D3702B" w:rsidRPr="00BA3F62">
        <w:rPr>
          <w:sz w:val="28"/>
          <w:szCs w:val="28"/>
        </w:rPr>
        <w:t xml:space="preserve"> to the “X” chromosome and it’ll be inactivated.</w:t>
      </w:r>
      <w:r w:rsidR="00D3702B" w:rsidRPr="00BA3F62">
        <w:rPr>
          <w:sz w:val="28"/>
          <w:szCs w:val="28"/>
        </w:rPr>
        <w:br/>
      </w:r>
      <w:r w:rsidR="00D3702B" w:rsidRPr="00BA3F62">
        <w:rPr>
          <w:sz w:val="28"/>
          <w:szCs w:val="28"/>
        </w:rPr>
        <w:br/>
        <w:t>If the inactivated “X” chromosome is involved in the formation of the zygote, then this “X” chromosome will be reactivated during fertilization.</w:t>
      </w:r>
      <w:r w:rsidR="00D3702B" w:rsidRPr="00BA3F62">
        <w:rPr>
          <w:sz w:val="28"/>
          <w:szCs w:val="28"/>
        </w:rPr>
        <w:br/>
      </w:r>
      <w:r w:rsidR="00D3702B" w:rsidRPr="00BA3F62">
        <w:rPr>
          <w:sz w:val="28"/>
          <w:szCs w:val="28"/>
        </w:rPr>
        <w:br/>
      </w:r>
      <w:r w:rsidR="00D3702B" w:rsidRPr="00BA3F62">
        <w:rPr>
          <w:noProof/>
          <w:sz w:val="28"/>
          <w:szCs w:val="28"/>
        </w:rPr>
        <w:drawing>
          <wp:inline distT="0" distB="0" distL="0" distR="0">
            <wp:extent cx="4710223" cy="1967023"/>
            <wp:effectExtent l="0" t="0" r="0" b="0"/>
            <wp:docPr id="16"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1413" cy="3889375"/>
                      <a:chOff x="450850" y="1905000"/>
                      <a:chExt cx="8761413" cy="3889375"/>
                    </a:xfrm>
                  </a:grpSpPr>
                  <a:grpSp>
                    <a:nvGrpSpPr>
                      <a:cNvPr id="56323" name="Group 3"/>
                      <a:cNvGrpSpPr>
                        <a:grpSpLocks/>
                      </a:cNvGrpSpPr>
                    </a:nvGrpSpPr>
                    <a:grpSpPr bwMode="auto">
                      <a:xfrm>
                        <a:off x="450850" y="1905000"/>
                        <a:ext cx="8761413" cy="3889375"/>
                        <a:chOff x="226" y="1222"/>
                        <a:chExt cx="5519" cy="2450"/>
                      </a:xfrm>
                    </a:grpSpPr>
                    <a:pic>
                      <a:nvPicPr>
                        <a:cNvPr id="56326" name="Picture 4" descr="Xinact2"/>
                        <a:cNvPicPr>
                          <a:picLocks noChangeAspect="1" noChangeArrowheads="1"/>
                        </a:cNvPicPr>
                      </a:nvPicPr>
                      <a:blipFill>
                        <a:blip r:embed="rId9"/>
                        <a:srcRect b="20265"/>
                        <a:stretch>
                          <a:fillRect/>
                        </a:stretch>
                      </a:blipFill>
                      <a:spPr bwMode="auto">
                        <a:xfrm>
                          <a:off x="360" y="1222"/>
                          <a:ext cx="5040" cy="1400"/>
                        </a:xfrm>
                        <a:prstGeom prst="rect">
                          <a:avLst/>
                        </a:prstGeom>
                        <a:noFill/>
                        <a:ln w="9525">
                          <a:noFill/>
                          <a:miter lim="800000"/>
                          <a:headEnd/>
                          <a:tailEnd/>
                        </a:ln>
                      </a:spPr>
                    </a:pic>
                    <a:sp>
                      <a:nvSpPr>
                        <a:cNvPr id="64517" name="Text Box 5"/>
                        <a:cNvSpPr txBox="1">
                          <a:spLocks noChangeArrowheads="1"/>
                        </a:cNvSpPr>
                      </a:nvSpPr>
                      <a:spPr bwMode="auto">
                        <a:xfrm>
                          <a:off x="226" y="2928"/>
                          <a:ext cx="1493" cy="523"/>
                        </a:xfrm>
                        <a:prstGeom prst="rect">
                          <a:avLst/>
                        </a:prstGeom>
                        <a:noFill/>
                        <a:ln w="9525">
                          <a:noFill/>
                          <a:miter lim="800000"/>
                          <a:headEnd/>
                          <a:tailEnd/>
                        </a:ln>
                        <a:effectLst/>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defRPr/>
                            </a:pPr>
                            <a:r>
                              <a:rPr lang="hu-HU" dirty="0">
                                <a:latin typeface="Arial Rounded MT Bold" panose="020F0704030504030204" pitchFamily="34" charset="0"/>
                                <a:cs typeface="Arial" panose="020B0604020202020204" pitchFamily="34" charset="0"/>
                              </a:rPr>
                              <a:t>Xist is active</a:t>
                            </a:r>
                          </a:p>
                          <a:p>
                            <a:pPr algn="ctr">
                              <a:defRPr/>
                            </a:pPr>
                            <a:r>
                              <a:rPr lang="hu-HU" dirty="0">
                                <a:latin typeface="Arial Rounded MT Bold" panose="020F0704030504030204" pitchFamily="34" charset="0"/>
                                <a:cs typeface="Arial" panose="020B0604020202020204" pitchFamily="34" charset="0"/>
                              </a:rPr>
                              <a:t>on both X chrs</a:t>
                            </a:r>
                            <a:r>
                              <a:rPr lang="hu-HU" dirty="0">
                                <a:effectLst>
                                  <a:outerShdw blurRad="38100" dist="38100" dir="2700000" algn="tl">
                                    <a:srgbClr val="000000"/>
                                  </a:outerShdw>
                                </a:effectLst>
                                <a:latin typeface="Arial" panose="020B0604020202020204" pitchFamily="34" charset="0"/>
                                <a:cs typeface="Arial" panose="020B0604020202020204" pitchFamily="34" charset="0"/>
                              </a:rPr>
                              <a:t>’</a:t>
                            </a:r>
                            <a:endParaRPr lang="en-GB" dirty="0">
                              <a:effectLst>
                                <a:outerShdw blurRad="38100" dist="38100" dir="2700000" algn="tl">
                                  <a:srgbClr val="000000"/>
                                </a:outerShdw>
                              </a:effectLst>
                              <a:latin typeface="Arial" panose="020B0604020202020204" pitchFamily="34" charset="0"/>
                              <a:cs typeface="Arial" panose="020B0604020202020204" pitchFamily="34" charset="0"/>
                            </a:endParaRPr>
                          </a:p>
                        </a:txBody>
                        <a:useSpRect/>
                      </a:txSp>
                    </a:sp>
                    <a:sp>
                      <a:nvSpPr>
                        <a:cNvPr id="56328" name="Text Box 6"/>
                        <a:cNvSpPr txBox="1">
                          <a:spLocks noChangeArrowheads="1"/>
                        </a:cNvSpPr>
                      </a:nvSpPr>
                      <a:spPr bwMode="auto">
                        <a:xfrm>
                          <a:off x="2135" y="2916"/>
                          <a:ext cx="1489" cy="756"/>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r>
                              <a:rPr lang="hu-HU">
                                <a:latin typeface="Arial Rounded MT Bold" pitchFamily="34" charset="0"/>
                              </a:rPr>
                              <a:t>Inactive X chrs</a:t>
                            </a:r>
                          </a:p>
                          <a:p>
                            <a:pPr algn="ctr"/>
                            <a:r>
                              <a:rPr lang="hu-HU">
                                <a:latin typeface="Arial Rounded MT Bold" pitchFamily="34" charset="0"/>
                              </a:rPr>
                              <a:t>is covered by </a:t>
                            </a:r>
                          </a:p>
                          <a:p>
                            <a:pPr algn="ctr"/>
                            <a:r>
                              <a:rPr lang="hu-HU">
                                <a:latin typeface="Arial Rounded MT Bold" pitchFamily="34" charset="0"/>
                              </a:rPr>
                              <a:t>RNA</a:t>
                            </a:r>
                            <a:endParaRPr lang="en-GB">
                              <a:latin typeface="Arial Rounded MT Bold" pitchFamily="34" charset="0"/>
                            </a:endParaRPr>
                          </a:p>
                        </a:txBody>
                        <a:useSpRect/>
                      </a:txSp>
                    </a:sp>
                    <a:sp>
                      <a:nvSpPr>
                        <a:cNvPr id="56329" name="Text Box 7"/>
                        <a:cNvSpPr txBox="1">
                          <a:spLocks noChangeArrowheads="1"/>
                        </a:cNvSpPr>
                      </a:nvSpPr>
                      <a:spPr bwMode="auto">
                        <a:xfrm>
                          <a:off x="3689" y="2916"/>
                          <a:ext cx="2056" cy="756"/>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r>
                              <a:rPr lang="hu-HU">
                                <a:latin typeface="Arial Rounded MT Bold" pitchFamily="34" charset="0"/>
                              </a:rPr>
                              <a:t>Only the inactive,</a:t>
                            </a:r>
                          </a:p>
                          <a:p>
                            <a:pPr algn="ctr"/>
                            <a:r>
                              <a:rPr lang="hu-HU">
                                <a:latin typeface="Arial Rounded MT Bold" pitchFamily="34" charset="0"/>
                              </a:rPr>
                              <a:t>„RNA-coated” Xchrs </a:t>
                            </a:r>
                          </a:p>
                          <a:p>
                            <a:pPr algn="ctr"/>
                            <a:r>
                              <a:rPr lang="hu-HU">
                                <a:latin typeface="Arial Rounded MT Bold" pitchFamily="34" charset="0"/>
                              </a:rPr>
                              <a:t>is detectable</a:t>
                            </a:r>
                            <a:endParaRPr lang="en-GB">
                              <a:latin typeface="Arial Rounded MT Bold" pitchFamily="34" charset="0"/>
                            </a:endParaRPr>
                          </a:p>
                        </a:txBody>
                        <a:useSpRect/>
                      </a:txSp>
                    </a:sp>
                  </a:grpSp>
                  <a:sp>
                    <a:nvSpPr>
                      <a:cNvPr id="56324" name="Up Arrow 1"/>
                      <a:cNvSpPr>
                        <a:spLocks noChangeArrowheads="1"/>
                      </a:cNvSpPr>
                    </a:nvSpPr>
                    <a:spPr bwMode="auto">
                      <a:xfrm>
                        <a:off x="4830763" y="2976563"/>
                        <a:ext cx="228600" cy="1444625"/>
                      </a:xfrm>
                      <a:prstGeom prst="upArrow">
                        <a:avLst>
                          <a:gd name="adj1" fmla="val 50000"/>
                          <a:gd name="adj2" fmla="val 50000"/>
                        </a:avLst>
                      </a:prstGeom>
                      <a:solidFill>
                        <a:schemeClr val="accent1"/>
                      </a:solidFill>
                      <a:ln w="12700" algn="ctr">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a:sp>
                    <a:nvSpPr>
                      <a:cNvPr id="56325" name="Up Arrow 10"/>
                      <a:cNvSpPr>
                        <a:spLocks noChangeArrowheads="1"/>
                      </a:cNvSpPr>
                    </a:nvSpPr>
                    <a:spPr bwMode="auto">
                      <a:xfrm>
                        <a:off x="7848600" y="2976563"/>
                        <a:ext cx="228600" cy="1444625"/>
                      </a:xfrm>
                      <a:prstGeom prst="upArrow">
                        <a:avLst>
                          <a:gd name="adj1" fmla="val 50000"/>
                          <a:gd name="adj2" fmla="val 50000"/>
                        </a:avLst>
                      </a:prstGeom>
                      <a:solidFill>
                        <a:schemeClr val="accent1"/>
                      </a:solidFill>
                      <a:ln w="12700" algn="ctr">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endParaRPr lang="en-US"/>
                        </a:p>
                      </a:txBody>
                      <a:useSpRect/>
                    </a:txSp>
                  </a:sp>
                </lc:lockedCanvas>
              </a:graphicData>
            </a:graphic>
          </wp:inline>
        </w:drawing>
      </w:r>
      <w:r w:rsidR="00D3702B" w:rsidRPr="00BA3F62">
        <w:rPr>
          <w:sz w:val="28"/>
          <w:szCs w:val="28"/>
        </w:rPr>
        <w:br/>
        <w:t>In the previous picture, the inactivated “X” chromosome (</w:t>
      </w:r>
      <w:proofErr w:type="spellStart"/>
      <w:proofErr w:type="gramStart"/>
      <w:r w:rsidR="00D3702B" w:rsidRPr="00BA3F62">
        <w:rPr>
          <w:sz w:val="28"/>
          <w:szCs w:val="28"/>
        </w:rPr>
        <w:t>barr</w:t>
      </w:r>
      <w:proofErr w:type="spellEnd"/>
      <w:proofErr w:type="gramEnd"/>
      <w:r w:rsidR="00D3702B" w:rsidRPr="00BA3F62">
        <w:rPr>
          <w:sz w:val="28"/>
          <w:szCs w:val="28"/>
        </w:rPr>
        <w:t xml:space="preserve"> body) is pointed at by an arrow.</w:t>
      </w:r>
      <w:r w:rsidR="00D3702B" w:rsidRPr="00BA3F62">
        <w:rPr>
          <w:sz w:val="28"/>
          <w:szCs w:val="28"/>
        </w:rPr>
        <w:br/>
      </w:r>
      <w:r w:rsidR="00D3702B" w:rsidRPr="00BA3F62">
        <w:rPr>
          <w:sz w:val="28"/>
          <w:szCs w:val="28"/>
        </w:rPr>
        <w:br/>
      </w:r>
      <w:proofErr w:type="spellStart"/>
      <w:r w:rsidR="00D3702B" w:rsidRPr="00BA3F62">
        <w:rPr>
          <w:sz w:val="28"/>
          <w:szCs w:val="28"/>
        </w:rPr>
        <w:t>Anhidrotic</w:t>
      </w:r>
      <w:proofErr w:type="spellEnd"/>
      <w:r w:rsidR="00D3702B" w:rsidRPr="00BA3F62">
        <w:rPr>
          <w:sz w:val="28"/>
          <w:szCs w:val="28"/>
        </w:rPr>
        <w:t xml:space="preserve"> </w:t>
      </w:r>
      <w:proofErr w:type="spellStart"/>
      <w:r w:rsidR="00D3702B" w:rsidRPr="00BA3F62">
        <w:rPr>
          <w:sz w:val="28"/>
          <w:szCs w:val="28"/>
        </w:rPr>
        <w:t>Ectodermal</w:t>
      </w:r>
      <w:proofErr w:type="spellEnd"/>
      <w:r w:rsidR="00D3702B" w:rsidRPr="00BA3F62">
        <w:rPr>
          <w:sz w:val="28"/>
          <w:szCs w:val="28"/>
        </w:rPr>
        <w:t xml:space="preserve"> Dysplasia, this is a disease in a gene that is responsible for the production of sweat, in females some spots in her body can produce sweat and other spots will not produce sweat. But if this happens in males, he will not produce sweat at all and generally they die early.</w:t>
      </w:r>
      <w:r w:rsidRPr="00BA3F62">
        <w:rPr>
          <w:sz w:val="28"/>
          <w:szCs w:val="28"/>
        </w:rPr>
        <w:br/>
        <w:t xml:space="preserve">Also the color of the fur of a cat for example, females usually have more than one color while males have only one color. </w:t>
      </w:r>
    </w:p>
    <w:sectPr w:rsidR="00315F13" w:rsidRPr="00BA3F62" w:rsidSect="00AD4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43A6D"/>
    <w:rsid w:val="000B1AD3"/>
    <w:rsid w:val="00102F7B"/>
    <w:rsid w:val="001D7383"/>
    <w:rsid w:val="001D7462"/>
    <w:rsid w:val="00270D37"/>
    <w:rsid w:val="0029267B"/>
    <w:rsid w:val="00315F13"/>
    <w:rsid w:val="00337FA5"/>
    <w:rsid w:val="003935FA"/>
    <w:rsid w:val="003E3C49"/>
    <w:rsid w:val="004832D1"/>
    <w:rsid w:val="004B088E"/>
    <w:rsid w:val="005F1BE4"/>
    <w:rsid w:val="005F2577"/>
    <w:rsid w:val="007650C1"/>
    <w:rsid w:val="007B0DA7"/>
    <w:rsid w:val="009A379C"/>
    <w:rsid w:val="009D59B8"/>
    <w:rsid w:val="00A16B39"/>
    <w:rsid w:val="00AD476B"/>
    <w:rsid w:val="00AF4764"/>
    <w:rsid w:val="00B214A2"/>
    <w:rsid w:val="00B55EC6"/>
    <w:rsid w:val="00B920E1"/>
    <w:rsid w:val="00BA3F62"/>
    <w:rsid w:val="00D3702B"/>
    <w:rsid w:val="00D51D9D"/>
    <w:rsid w:val="00DB710D"/>
    <w:rsid w:val="00F43A6D"/>
    <w:rsid w:val="00F6612D"/>
    <w:rsid w:val="00F732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7B"/>
    <w:rPr>
      <w:rFonts w:ascii="Tahoma" w:hAnsi="Tahoma" w:cs="Tahoma"/>
      <w:sz w:val="16"/>
      <w:szCs w:val="16"/>
    </w:rPr>
  </w:style>
  <w:style w:type="paragraph" w:styleId="NormalWeb">
    <w:name w:val="Normal (Web)"/>
    <w:basedOn w:val="Normal"/>
    <w:uiPriority w:val="99"/>
    <w:semiHidden/>
    <w:unhideWhenUsed/>
    <w:rsid w:val="009A3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2810462">
      <w:bodyDiv w:val="1"/>
      <w:marLeft w:val="0"/>
      <w:marRight w:val="0"/>
      <w:marTop w:val="0"/>
      <w:marBottom w:val="0"/>
      <w:divBdr>
        <w:top w:val="none" w:sz="0" w:space="0" w:color="auto"/>
        <w:left w:val="none" w:sz="0" w:space="0" w:color="auto"/>
        <w:bottom w:val="none" w:sz="0" w:space="0" w:color="auto"/>
        <w:right w:val="none" w:sz="0" w:space="0" w:color="auto"/>
      </w:divBdr>
      <w:divsChild>
        <w:div w:id="1152718397">
          <w:marLeft w:val="547"/>
          <w:marRight w:val="0"/>
          <w:marTop w:val="115"/>
          <w:marBottom w:val="0"/>
          <w:divBdr>
            <w:top w:val="none" w:sz="0" w:space="0" w:color="auto"/>
            <w:left w:val="none" w:sz="0" w:space="0" w:color="auto"/>
            <w:bottom w:val="none" w:sz="0" w:space="0" w:color="auto"/>
            <w:right w:val="none" w:sz="0" w:space="0" w:color="auto"/>
          </w:divBdr>
        </w:div>
      </w:divsChild>
    </w:div>
    <w:div w:id="1074812566">
      <w:bodyDiv w:val="1"/>
      <w:marLeft w:val="0"/>
      <w:marRight w:val="0"/>
      <w:marTop w:val="0"/>
      <w:marBottom w:val="0"/>
      <w:divBdr>
        <w:top w:val="none" w:sz="0" w:space="0" w:color="auto"/>
        <w:left w:val="none" w:sz="0" w:space="0" w:color="auto"/>
        <w:bottom w:val="none" w:sz="0" w:space="0" w:color="auto"/>
        <w:right w:val="none" w:sz="0" w:space="0" w:color="auto"/>
      </w:divBdr>
      <w:divsChild>
        <w:div w:id="246689654">
          <w:marLeft w:val="547"/>
          <w:marRight w:val="0"/>
          <w:marTop w:val="154"/>
          <w:marBottom w:val="0"/>
          <w:divBdr>
            <w:top w:val="none" w:sz="0" w:space="0" w:color="auto"/>
            <w:left w:val="none" w:sz="0" w:space="0" w:color="auto"/>
            <w:bottom w:val="none" w:sz="0" w:space="0" w:color="auto"/>
            <w:right w:val="none" w:sz="0" w:space="0" w:color="auto"/>
          </w:divBdr>
        </w:div>
        <w:div w:id="1602185236">
          <w:marLeft w:val="1166"/>
          <w:marRight w:val="0"/>
          <w:marTop w:val="134"/>
          <w:marBottom w:val="0"/>
          <w:divBdr>
            <w:top w:val="none" w:sz="0" w:space="0" w:color="auto"/>
            <w:left w:val="none" w:sz="0" w:space="0" w:color="auto"/>
            <w:bottom w:val="none" w:sz="0" w:space="0" w:color="auto"/>
            <w:right w:val="none" w:sz="0" w:space="0" w:color="auto"/>
          </w:divBdr>
        </w:div>
        <w:div w:id="2126608410">
          <w:marLeft w:val="547"/>
          <w:marRight w:val="0"/>
          <w:marTop w:val="154"/>
          <w:marBottom w:val="0"/>
          <w:divBdr>
            <w:top w:val="none" w:sz="0" w:space="0" w:color="auto"/>
            <w:left w:val="none" w:sz="0" w:space="0" w:color="auto"/>
            <w:bottom w:val="none" w:sz="0" w:space="0" w:color="auto"/>
            <w:right w:val="none" w:sz="0" w:space="0" w:color="auto"/>
          </w:divBdr>
        </w:div>
        <w:div w:id="691027660">
          <w:marLeft w:val="1166"/>
          <w:marRight w:val="0"/>
          <w:marTop w:val="134"/>
          <w:marBottom w:val="0"/>
          <w:divBdr>
            <w:top w:val="none" w:sz="0" w:space="0" w:color="auto"/>
            <w:left w:val="none" w:sz="0" w:space="0" w:color="auto"/>
            <w:bottom w:val="none" w:sz="0" w:space="0" w:color="auto"/>
            <w:right w:val="none" w:sz="0" w:space="0" w:color="auto"/>
          </w:divBdr>
        </w:div>
      </w:divsChild>
    </w:div>
    <w:div w:id="1470853582">
      <w:bodyDiv w:val="1"/>
      <w:marLeft w:val="0"/>
      <w:marRight w:val="0"/>
      <w:marTop w:val="0"/>
      <w:marBottom w:val="0"/>
      <w:divBdr>
        <w:top w:val="none" w:sz="0" w:space="0" w:color="auto"/>
        <w:left w:val="none" w:sz="0" w:space="0" w:color="auto"/>
        <w:bottom w:val="none" w:sz="0" w:space="0" w:color="auto"/>
        <w:right w:val="none" w:sz="0" w:space="0" w:color="auto"/>
      </w:divBdr>
      <w:divsChild>
        <w:div w:id="1267695277">
          <w:marLeft w:val="547"/>
          <w:marRight w:val="0"/>
          <w:marTop w:val="115"/>
          <w:marBottom w:val="0"/>
          <w:divBdr>
            <w:top w:val="none" w:sz="0" w:space="0" w:color="auto"/>
            <w:left w:val="none" w:sz="0" w:space="0" w:color="auto"/>
            <w:bottom w:val="none" w:sz="0" w:space="0" w:color="auto"/>
            <w:right w:val="none" w:sz="0" w:space="0" w:color="auto"/>
          </w:divBdr>
        </w:div>
        <w:div w:id="1363895573">
          <w:marLeft w:val="547"/>
          <w:marRight w:val="0"/>
          <w:marTop w:val="115"/>
          <w:marBottom w:val="0"/>
          <w:divBdr>
            <w:top w:val="none" w:sz="0" w:space="0" w:color="auto"/>
            <w:left w:val="none" w:sz="0" w:space="0" w:color="auto"/>
            <w:bottom w:val="none" w:sz="0" w:space="0" w:color="auto"/>
            <w:right w:val="none" w:sz="0" w:space="0" w:color="auto"/>
          </w:divBdr>
        </w:div>
        <w:div w:id="109252881">
          <w:marLeft w:val="547"/>
          <w:marRight w:val="0"/>
          <w:marTop w:val="115"/>
          <w:marBottom w:val="0"/>
          <w:divBdr>
            <w:top w:val="none" w:sz="0" w:space="0" w:color="auto"/>
            <w:left w:val="none" w:sz="0" w:space="0" w:color="auto"/>
            <w:bottom w:val="none" w:sz="0" w:space="0" w:color="auto"/>
            <w:right w:val="none" w:sz="0" w:space="0" w:color="auto"/>
          </w:divBdr>
        </w:div>
        <w:div w:id="1108045181">
          <w:marLeft w:val="547"/>
          <w:marRight w:val="0"/>
          <w:marTop w:val="115"/>
          <w:marBottom w:val="0"/>
          <w:divBdr>
            <w:top w:val="none" w:sz="0" w:space="0" w:color="auto"/>
            <w:left w:val="none" w:sz="0" w:space="0" w:color="auto"/>
            <w:bottom w:val="none" w:sz="0" w:space="0" w:color="auto"/>
            <w:right w:val="none" w:sz="0" w:space="0" w:color="auto"/>
          </w:divBdr>
        </w:div>
        <w:div w:id="1854951563">
          <w:marLeft w:val="547"/>
          <w:marRight w:val="0"/>
          <w:marTop w:val="115"/>
          <w:marBottom w:val="0"/>
          <w:divBdr>
            <w:top w:val="none" w:sz="0" w:space="0" w:color="auto"/>
            <w:left w:val="none" w:sz="0" w:space="0" w:color="auto"/>
            <w:bottom w:val="none" w:sz="0" w:space="0" w:color="auto"/>
            <w:right w:val="none" w:sz="0" w:space="0" w:color="auto"/>
          </w:divBdr>
        </w:div>
        <w:div w:id="329676724">
          <w:marLeft w:val="547"/>
          <w:marRight w:val="0"/>
          <w:marTop w:val="115"/>
          <w:marBottom w:val="0"/>
          <w:divBdr>
            <w:top w:val="none" w:sz="0" w:space="0" w:color="auto"/>
            <w:left w:val="none" w:sz="0" w:space="0" w:color="auto"/>
            <w:bottom w:val="none" w:sz="0" w:space="0" w:color="auto"/>
            <w:right w:val="none" w:sz="0" w:space="0" w:color="auto"/>
          </w:divBdr>
        </w:div>
        <w:div w:id="1448962535">
          <w:marLeft w:val="547"/>
          <w:marRight w:val="0"/>
          <w:marTop w:val="115"/>
          <w:marBottom w:val="0"/>
          <w:divBdr>
            <w:top w:val="none" w:sz="0" w:space="0" w:color="auto"/>
            <w:left w:val="none" w:sz="0" w:space="0" w:color="auto"/>
            <w:bottom w:val="none" w:sz="0" w:space="0" w:color="auto"/>
            <w:right w:val="none" w:sz="0" w:space="0" w:color="auto"/>
          </w:divBdr>
        </w:div>
        <w:div w:id="1519732273">
          <w:marLeft w:val="547"/>
          <w:marRight w:val="0"/>
          <w:marTop w:val="115"/>
          <w:marBottom w:val="0"/>
          <w:divBdr>
            <w:top w:val="none" w:sz="0" w:space="0" w:color="auto"/>
            <w:left w:val="none" w:sz="0" w:space="0" w:color="auto"/>
            <w:bottom w:val="none" w:sz="0" w:space="0" w:color="auto"/>
            <w:right w:val="none" w:sz="0" w:space="0" w:color="auto"/>
          </w:divBdr>
        </w:div>
      </w:divsChild>
    </w:div>
    <w:div w:id="1524243399">
      <w:bodyDiv w:val="1"/>
      <w:marLeft w:val="0"/>
      <w:marRight w:val="0"/>
      <w:marTop w:val="0"/>
      <w:marBottom w:val="0"/>
      <w:divBdr>
        <w:top w:val="none" w:sz="0" w:space="0" w:color="auto"/>
        <w:left w:val="none" w:sz="0" w:space="0" w:color="auto"/>
        <w:bottom w:val="none" w:sz="0" w:space="0" w:color="auto"/>
        <w:right w:val="none" w:sz="0" w:space="0" w:color="auto"/>
      </w:divBdr>
      <w:divsChild>
        <w:div w:id="849484647">
          <w:marLeft w:val="547"/>
          <w:marRight w:val="0"/>
          <w:marTop w:val="115"/>
          <w:marBottom w:val="0"/>
          <w:divBdr>
            <w:top w:val="none" w:sz="0" w:space="0" w:color="auto"/>
            <w:left w:val="none" w:sz="0" w:space="0" w:color="auto"/>
            <w:bottom w:val="none" w:sz="0" w:space="0" w:color="auto"/>
            <w:right w:val="none" w:sz="0" w:space="0" w:color="auto"/>
          </w:divBdr>
        </w:div>
      </w:divsChild>
    </w:div>
    <w:div w:id="1863202057">
      <w:bodyDiv w:val="1"/>
      <w:marLeft w:val="0"/>
      <w:marRight w:val="0"/>
      <w:marTop w:val="0"/>
      <w:marBottom w:val="0"/>
      <w:divBdr>
        <w:top w:val="none" w:sz="0" w:space="0" w:color="auto"/>
        <w:left w:val="none" w:sz="0" w:space="0" w:color="auto"/>
        <w:bottom w:val="none" w:sz="0" w:space="0" w:color="auto"/>
        <w:right w:val="none" w:sz="0" w:space="0" w:color="auto"/>
      </w:divBdr>
    </w:div>
    <w:div w:id="20324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12</cp:revision>
  <dcterms:created xsi:type="dcterms:W3CDTF">2015-03-14T17:55:00Z</dcterms:created>
  <dcterms:modified xsi:type="dcterms:W3CDTF">2015-03-15T15:29:00Z</dcterms:modified>
</cp:coreProperties>
</file>