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E" w:rsidRDefault="00F64EDE" w:rsidP="001A2B8E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A2B8E">
        <w:rPr>
          <w:b/>
          <w:bCs/>
          <w:i/>
          <w:iCs/>
          <w:sz w:val="28"/>
          <w:szCs w:val="28"/>
          <w:u w:val="single"/>
        </w:rPr>
        <w:t xml:space="preserve">-Clinical Action of specific Agents </w:t>
      </w:r>
      <w:r>
        <w:rPr>
          <w:b/>
          <w:bCs/>
          <w:i/>
          <w:iCs/>
          <w:sz w:val="28"/>
          <w:szCs w:val="28"/>
          <w:u w:val="single"/>
        </w:rPr>
        <w:t>–</w:t>
      </w:r>
    </w:p>
    <w:p w:rsidR="00F64EDE" w:rsidRPr="001664FE" w:rsidRDefault="00F64EDE" w:rsidP="00DD1952">
      <w:pPr>
        <w:rPr>
          <w:rFonts w:cs="Aharoni"/>
          <w:lang w:bidi="he-IL"/>
        </w:rPr>
      </w:pPr>
      <w:r>
        <w:rPr>
          <w:rFonts w:cs="Aharoni"/>
          <w:b/>
          <w:bCs/>
          <w:sz w:val="24"/>
          <w:szCs w:val="24"/>
          <w:lang w:bidi="he-IL"/>
        </w:rPr>
        <w:br/>
      </w:r>
      <w:r w:rsidRPr="001A2B8E">
        <w:rPr>
          <w:rFonts w:cs="Aharoni"/>
          <w:b/>
          <w:bCs/>
          <w:sz w:val="24"/>
          <w:szCs w:val="24"/>
          <w:lang w:bidi="he-IL"/>
        </w:rPr>
        <w:t>Local Anesthesia</w:t>
      </w:r>
      <w:r>
        <w:rPr>
          <w:rFonts w:cs="Aharoni"/>
          <w:lang w:bidi="he-IL"/>
        </w:rPr>
        <w:t xml:space="preserve"> </w:t>
      </w:r>
      <w:r>
        <w:rPr>
          <w:rFonts w:cs="Aharoni"/>
          <w:lang w:bidi="he-IL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21189915~d9aed2c6b8ec8fd39b2d23bdeea08da286f6de3c-stocklarge.jpg" style="position:absolute;margin-left:-52.5pt;margin-top:-36pt;width:94.5pt;height:132pt;z-index:-251658240;visibility:visible;mso-position-horizontal-relative:text;mso-position-vertical-relative:text" wrapcoords="-171 0 -171 21477 21600 21477 21600 0 -171 0">
            <v:imagedata r:id="rId7" o:title="" croptop="17738f" cropbottom="25393f" cropleft="10923f" cropright="42956f" gain="72818f" grayscale="t"/>
            <w10:wrap type="tight"/>
          </v:shape>
        </w:pict>
      </w:r>
      <w:r>
        <w:rPr>
          <w:rFonts w:cs="Aharoni"/>
          <w:lang w:bidi="he-IL"/>
        </w:rPr>
        <w:t>Sheet no.5    -   1/11/2015</w:t>
      </w:r>
    </w:p>
    <w:p w:rsidR="00F64EDE" w:rsidRDefault="00F64EDE" w:rsidP="00DD1952">
      <w:pPr>
        <w:rPr>
          <w:rFonts w:cs="Aharoni"/>
          <w:lang w:bidi="he-IL"/>
        </w:rPr>
      </w:pPr>
      <w:r>
        <w:rPr>
          <w:rFonts w:cs="Aharoni"/>
          <w:lang w:bidi="he-IL"/>
        </w:rPr>
        <w:t>Doctor : Omar karadsheh</w:t>
      </w:r>
    </w:p>
    <w:p w:rsidR="00F64EDE" w:rsidRPr="001A2B8E" w:rsidRDefault="00F64EDE" w:rsidP="001A2B8E">
      <w:pPr>
        <w:rPr>
          <w:rFonts w:cs="Aharoni"/>
          <w:lang w:bidi="he-IL"/>
        </w:rPr>
      </w:pPr>
      <w:r w:rsidRPr="001664FE">
        <w:rPr>
          <w:rFonts w:cs="Aharoni"/>
          <w:lang w:bidi="he-IL"/>
        </w:rPr>
        <w:t>Written</w:t>
      </w:r>
      <w:r>
        <w:rPr>
          <w:rFonts w:cs="Aharoni"/>
          <w:lang w:bidi="he-IL"/>
        </w:rPr>
        <w:t xml:space="preserve"> by : saja Al- garalleh  &amp; corrected </w:t>
      </w:r>
      <w:r w:rsidRPr="001664FE">
        <w:rPr>
          <w:rFonts w:cs="Aharoni"/>
          <w:lang w:bidi="he-IL"/>
        </w:rPr>
        <w:t xml:space="preserve"> by : </w:t>
      </w:r>
      <w:r>
        <w:rPr>
          <w:rFonts w:cs="Aharoni"/>
          <w:lang w:bidi="he-IL"/>
        </w:rPr>
        <w:t xml:space="preserve">Aseel Al-Majali . </w:t>
      </w:r>
    </w:p>
    <w:p w:rsidR="00F64EDE" w:rsidRDefault="00F64EDE" w:rsidP="00705B3E">
      <w:pPr>
        <w:rPr>
          <w:lang w:bidi="ar-JO"/>
        </w:rPr>
      </w:pPr>
      <w:r>
        <w:rPr>
          <w:rFonts w:hint="eastAsia"/>
          <w:rtl/>
          <w:lang w:bidi="ar-JO"/>
        </w:rPr>
        <w:t>ـــــــــــــــــــــــــــــــــــــــــــــــــــــــــــــــــــــــــــــــــــــــــــ</w:t>
      </w:r>
    </w:p>
    <w:p w:rsidR="00F64EDE" w:rsidRPr="00FC6FEF" w:rsidRDefault="00F64EDE" w:rsidP="00B537DF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bidi="ar-JO"/>
        </w:rPr>
      </w:pPr>
      <w:r w:rsidRPr="00FC6FEF">
        <w:rPr>
          <w:rFonts w:ascii="Times New Roman" w:hAnsi="Times New Roman" w:cs="Times New Roman"/>
          <w:sz w:val="28"/>
          <w:szCs w:val="28"/>
          <w:lang w:bidi="ar-JO"/>
        </w:rPr>
        <w:t xml:space="preserve">Local anesthetic Agents are classified to : </w:t>
      </w:r>
      <w:r>
        <w:rPr>
          <w:rFonts w:ascii="Times New Roman" w:hAnsi="Times New Roman" w:cs="Times New Roman"/>
          <w:sz w:val="28"/>
          <w:szCs w:val="28"/>
          <w:lang w:bidi="ar-JO"/>
        </w:rPr>
        <w:br/>
      </w:r>
      <w:r>
        <w:rPr>
          <w:rFonts w:ascii="Times New Roman" w:hAnsi="Times New Roman" w:cs="Times New Roman"/>
          <w:sz w:val="28"/>
          <w:szCs w:val="28"/>
          <w:lang w:bidi="ar-JO"/>
        </w:rPr>
        <w:br/>
        <w:t xml:space="preserve">A* </w:t>
      </w:r>
      <w:r w:rsidRPr="00FC6FEF">
        <w:rPr>
          <w:rFonts w:ascii="Times New Roman" w:hAnsi="Times New Roman" w:cs="Times New Roman"/>
          <w:sz w:val="28"/>
          <w:szCs w:val="28"/>
          <w:lang w:bidi="ar-JO"/>
        </w:rPr>
        <w:t>( according to their chemical linkage ).</w:t>
      </w:r>
    </w:p>
    <w:p w:rsidR="00F64EDE" w:rsidRPr="00FC6FEF" w:rsidRDefault="00F64EDE" w:rsidP="000A18F8">
      <w:pPr>
        <w:pStyle w:val="ListParagraph"/>
        <w:rPr>
          <w:rFonts w:ascii="Times New Roman" w:hAnsi="Times New Roman" w:cs="Times New Roman"/>
          <w:sz w:val="28"/>
          <w:szCs w:val="28"/>
          <w:lang w:bidi="ar-JO"/>
        </w:rPr>
      </w:pPr>
      <w:r w:rsidRPr="00FC6FEF">
        <w:rPr>
          <w:rFonts w:ascii="Times New Roman" w:hAnsi="Times New Roman" w:cs="Times New Roman"/>
          <w:sz w:val="28"/>
          <w:szCs w:val="28"/>
          <w:lang w:bidi="ar-JO"/>
        </w:rPr>
        <w:br/>
      </w:r>
      <w:r w:rsidRPr="00D154F3">
        <w:rPr>
          <w:rFonts w:ascii="Times New Roman" w:hAnsi="Times New Roman" w:cs="Times New Roman"/>
          <w:sz w:val="24"/>
          <w:szCs w:val="24"/>
          <w:lang w:bidi="ar-JO"/>
        </w:rPr>
        <w:t xml:space="preserve">1. </w:t>
      </w:r>
      <w:r w:rsidRPr="00D154F3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Ester-linked LA agents : </w:t>
      </w:r>
      <w:r w:rsidRPr="00D154F3">
        <w:rPr>
          <w:rFonts w:ascii="Times New Roman" w:hAnsi="Times New Roman" w:cs="Times New Roman"/>
          <w:sz w:val="24"/>
          <w:szCs w:val="24"/>
          <w:lang w:bidi="ar-JO"/>
        </w:rPr>
        <w:br/>
        <w:t>-firstly discovered .</w:t>
      </w:r>
      <w:r w:rsidRPr="00D154F3">
        <w:rPr>
          <w:rFonts w:ascii="Times New Roman" w:hAnsi="Times New Roman" w:cs="Times New Roman"/>
          <w:sz w:val="24"/>
          <w:szCs w:val="24"/>
          <w:lang w:bidi="ar-JO"/>
        </w:rPr>
        <w:br/>
        <w:t>- are really hydrolyzed in aqueous solutions.</w:t>
      </w:r>
      <w:r w:rsidRPr="00D154F3">
        <w:rPr>
          <w:rFonts w:ascii="Times New Roman" w:hAnsi="Times New Roman" w:cs="Times New Roman"/>
          <w:sz w:val="24"/>
          <w:szCs w:val="24"/>
          <w:lang w:bidi="ar-JO"/>
        </w:rPr>
        <w:br/>
        <w:t>- Example : Procaine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2. </w:t>
      </w:r>
      <w:r w:rsidRPr="00D154F3">
        <w:rPr>
          <w:rFonts w:ascii="Times New Roman" w:hAnsi="Times New Roman" w:cs="Times New Roman"/>
          <w:b/>
          <w:bCs/>
          <w:sz w:val="24"/>
          <w:szCs w:val="24"/>
          <w:lang w:bidi="ar-JO"/>
        </w:rPr>
        <w:t>Amide-linked LA agents :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br/>
        <w:t>-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are relatively resistant to hydrolysis.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Examples : Lidocaine , Articaine “lastly discovered”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FC6FEF">
        <w:rPr>
          <w:rFonts w:ascii="Times New Roman" w:hAnsi="Times New Roman" w:cs="Times New Roman"/>
          <w:sz w:val="28"/>
          <w:szCs w:val="28"/>
          <w:lang w:bidi="ar-JO"/>
        </w:rPr>
        <w:br/>
        <w:t>B* ( according to their duration ) :</w:t>
      </w:r>
    </w:p>
    <w:p w:rsidR="00F64EDE" w:rsidRDefault="00F64EDE" w:rsidP="000A18F8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 w:rsidRPr="00FC6FEF">
        <w:rPr>
          <w:rFonts w:ascii="Times New Roman" w:hAnsi="Times New Roman" w:cs="Times New Roman"/>
          <w:sz w:val="28"/>
          <w:szCs w:val="28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1. </w:t>
      </w:r>
      <w:r w:rsidRPr="005A5820">
        <w:rPr>
          <w:rFonts w:ascii="Times New Roman" w:hAnsi="Times New Roman" w:cs="Times New Roman"/>
          <w:b/>
          <w:bCs/>
          <w:sz w:val="24"/>
          <w:szCs w:val="24"/>
          <w:lang w:bidi="ar-JO"/>
        </w:rPr>
        <w:t>Short duration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 </w:t>
      </w:r>
      <w:r w:rsidRPr="005A5820">
        <w:rPr>
          <w:rFonts w:ascii="Times New Roman" w:hAnsi="Times New Roman" w:cs="Times New Roman"/>
          <w:b/>
          <w:bCs/>
          <w:sz w:val="24"/>
          <w:szCs w:val="24"/>
          <w:lang w:bidi="ar-JO"/>
        </w:rPr>
        <w:t>pulpal anesthesia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-about 30 min , used in pediatric dentistry mainly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t>Mepivcaine HCL 3%</w:t>
      </w:r>
      <w:r w:rsidRPr="00DD6C56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by </w:t>
      </w:r>
      <w:r w:rsidRPr="00DD6C56">
        <w:rPr>
          <w:rFonts w:ascii="Times New Roman" w:hAnsi="Times New Roman" w:cs="Times New Roman"/>
          <w:sz w:val="24"/>
          <w:szCs w:val="24"/>
          <w:lang w:bidi="ar-JO"/>
        </w:rPr>
        <w:t>infiltration</w:t>
      </w:r>
      <w:r w:rsidRPr="00DD6C56">
        <w:rPr>
          <w:rFonts w:ascii="Times New Roman" w:hAnsi="Times New Roman" w:cs="Times New Roman"/>
          <w:i/>
          <w:iCs/>
          <w:sz w:val="24"/>
          <w:szCs w:val="24"/>
          <w:lang w:bidi="ar-JO"/>
        </w:rPr>
        <w:t xml:space="preserve">  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</w:r>
      <w:r w:rsidRPr="005A5820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t>Prilocaine HCL 4%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by infiltration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2.</w:t>
      </w:r>
      <w:r w:rsidRPr="005A5820">
        <w:rPr>
          <w:rFonts w:ascii="Times New Roman" w:hAnsi="Times New Roman" w:cs="Times New Roman"/>
          <w:b/>
          <w:bCs/>
          <w:sz w:val="24"/>
          <w:szCs w:val="24"/>
          <w:lang w:bidi="ar-JO"/>
        </w:rPr>
        <w:t>Intermediate duration pulpal anesthesia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about 60 min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DD6C56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t>Articaine HCL 4% + epinephrine 1:100000</w:t>
      </w:r>
      <w:r w:rsidRPr="00DD6C56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  <w:t>Lidocaine HCL 2% + epinephrine 1:100000</w:t>
      </w:r>
      <w:r w:rsidRPr="00DD6C56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  <w:t>Prilocaine HCL 4% + epinephrine 1:200000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>3. Long duration</w:t>
      </w:r>
      <w:r w:rsidRPr="003C179B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 w:rsidRPr="005A5820">
        <w:rPr>
          <w:rFonts w:ascii="Times New Roman" w:hAnsi="Times New Roman" w:cs="Times New Roman"/>
          <w:b/>
          <w:bCs/>
          <w:sz w:val="24"/>
          <w:szCs w:val="24"/>
          <w:lang w:bidi="ar-JO"/>
        </w:rPr>
        <w:t>pulpal anesthesia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- 90 min or more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203CD6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t>Bupivacaine HCL 0.5% + epinephrine 1:200000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By nerve block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* indicated when the ptn needs RCT , full mouth implants or full mouth restorations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DD6C56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</w:r>
      <w:r w:rsidRPr="00A64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JO"/>
        </w:rPr>
        <w:br/>
      </w:r>
      <w:r w:rsidRPr="00A64E3F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** Depth and duration of LA agents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:</w:t>
      </w:r>
    </w:p>
    <w:p w:rsidR="00F64EDE" w:rsidRDefault="00F64EDE" w:rsidP="000A18F8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Duration of pulpal ( hard tissue ) and soft tissue anesthesia for each drug affected by many factors : </w:t>
      </w:r>
    </w:p>
    <w:p w:rsidR="00F64EDE" w:rsidRDefault="00F64EDE" w:rsidP="000A18F8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br/>
        <w:t>1</w:t>
      </w:r>
      <w:r w:rsidRPr="00975702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. individual response to the drug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( the bell-shaped curve) :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-variation in individual response to a drug is common and expected “ most ptns will respond in a predictable manner to drug’s action for (40 – 60 min) on average  ; however , some ptns will have shorter or longer duration of anesthesia “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people are calssified according to their respond to LA agents to :</w:t>
      </w:r>
    </w:p>
    <w:p w:rsidR="00F64EDE" w:rsidRDefault="00F64EDE" w:rsidP="00ED75C0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 w:rsidRPr="00975702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t>* normo-responders : 70%</w:t>
      </w:r>
      <w:r w:rsidRPr="00975702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  <w:t>* hyper-responder : 17%</w:t>
      </w:r>
      <w:r w:rsidRPr="00975702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  <w:t xml:space="preserve">* hypo-responder : 15% </w:t>
      </w:r>
      <w:r w:rsidRPr="00975702">
        <w:rPr>
          <w:rFonts w:ascii="Times New Roman" w:hAnsi="Times New Roman" w:cs="Times New Roman"/>
          <w:i/>
          <w:iCs/>
          <w:sz w:val="24"/>
          <w:szCs w:val="24"/>
          <w:u w:val="single"/>
          <w:lang w:bidi="ar-JO"/>
        </w:rPr>
        <w:br/>
      </w:r>
    </w:p>
    <w:p w:rsidR="00F64EDE" w:rsidRDefault="00F64EDE" w:rsidP="00ED75C0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2. </w:t>
      </w:r>
      <w:r w:rsidRPr="00FD3A4E">
        <w:rPr>
          <w:rFonts w:ascii="Times New Roman" w:hAnsi="Times New Roman" w:cs="Times New Roman"/>
          <w:b/>
          <w:bCs/>
          <w:sz w:val="24"/>
          <w:szCs w:val="24"/>
          <w:lang w:bidi="ar-JO"/>
        </w:rPr>
        <w:t>Accuracy in deposition of the LA agents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p w:rsidR="00F64EDE" w:rsidRDefault="00F64EDE" w:rsidP="00ED75C0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3. </w:t>
      </w:r>
      <w:r w:rsidRPr="00FD3A4E">
        <w:rPr>
          <w:rFonts w:ascii="Times New Roman" w:hAnsi="Times New Roman" w:cs="Times New Roman"/>
          <w:b/>
          <w:bCs/>
          <w:sz w:val="24"/>
          <w:szCs w:val="24"/>
          <w:lang w:bidi="ar-JO"/>
        </w:rPr>
        <w:t>The status of the tissues into which a LA is deposit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normal healthy tissue : good duration of LA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area of inflammation or infection (acute\chronic) : usually decrease depth and duration of LA.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Increased vascularity of the site of drug deposition results in more rapid absorption of LA and less duration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 Buffered LA promise to overcome the negative effect of inflammation and infection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p w:rsidR="00F64EDE" w:rsidRDefault="00F64EDE" w:rsidP="00ED75C0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4. </w:t>
      </w:r>
      <w:r w:rsidRPr="00A64E3F">
        <w:rPr>
          <w:rFonts w:ascii="Times New Roman" w:hAnsi="Times New Roman" w:cs="Times New Roman"/>
          <w:b/>
          <w:bCs/>
          <w:sz w:val="24"/>
          <w:szCs w:val="24"/>
          <w:lang w:bidi="ar-JO"/>
        </w:rPr>
        <w:t>Anatomical variations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: </w:t>
      </w:r>
    </w:p>
    <w:p w:rsidR="00F64EDE" w:rsidRDefault="00F64EDE" w:rsidP="004E249C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- Infiltration in maxilla will not be effective in case the ptn has short maxilla or the zygomatic arch close to the root of 6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palatal root of maxillary molars may not be adequate anesthetized even in the presence of normal thickness when the root flares greatly towards midline of the palate </w:t>
      </w:r>
    </w:p>
    <w:p w:rsidR="00F64EDE" w:rsidRPr="00A64E3F" w:rsidRDefault="00F64EDE" w:rsidP="00ED75C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- block in mandible will not be effective in increased thickness of cortical plate of bone , the width of ramus and the height of the mandibular foramen will affect the depth of LA agents . 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5. </w:t>
      </w:r>
      <w:r w:rsidRPr="00A64E3F">
        <w:rPr>
          <w:rFonts w:ascii="Times New Roman" w:hAnsi="Times New Roman" w:cs="Times New Roman"/>
          <w:b/>
          <w:bCs/>
          <w:sz w:val="24"/>
          <w:szCs w:val="24"/>
          <w:lang w:bidi="ar-JO"/>
        </w:rPr>
        <w:t>Type of injection ( infiltration \ nerve block) .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 w:rsidRPr="00A64E3F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</w:p>
    <w:p w:rsidR="00F64EDE" w:rsidRPr="00A64E3F" w:rsidRDefault="00F64EDE" w:rsidP="00ED75C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</w:p>
    <w:p w:rsidR="00F64EDE" w:rsidRDefault="00F64EDE" w:rsidP="00ED75C0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p w:rsidR="00F64EDE" w:rsidRDefault="00F64EDE" w:rsidP="00A64E3F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 w:rsidRPr="00A64E3F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* Maximum Doses of LA agents : </w:t>
      </w:r>
      <w:r>
        <w:rPr>
          <w:rFonts w:ascii="Times New Roman" w:hAnsi="Times New Roman" w:cs="Times New Roman"/>
          <w:sz w:val="28"/>
          <w:szCs w:val="28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-doses of LA drugs are presented in terms of mg per unit of body weight; ( mg/kg ) or (mg/pound)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Administration of maximum dose based on body weight produces a local anesthetic blood level below usual threshold for an overdose ( toxic).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-maximum doses are unlikely to be reached in most patients , especially adults of normal body weight for most dental procedures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some groups of patients represent potentially increased risk from high local anesthetic blood levels : “ light body weight children  or debilitated elderly individuals”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changes in liver function , plasma protein binding , blood volume and other important physiology functions influence the manner in which LA agents are distributed and transformed in the body : net result of these changes  is increased plasma blood levels of drug associated with increase relative risk of overdose reaction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325BD6">
        <w:rPr>
          <w:rFonts w:ascii="Times New Roman" w:hAnsi="Times New Roman" w:cs="Times New Roman"/>
          <w:b/>
          <w:bCs/>
          <w:i/>
          <w:iCs/>
          <w:sz w:val="24"/>
          <w:szCs w:val="24"/>
          <w:lang w:bidi="ar-JO"/>
        </w:rPr>
        <w:t>- symptoms of overdose ( toxicity ) of LA agents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CNS over stimulation ( seizures , tremor )  followed by depression ( Drowsiness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p w:rsidR="00F64EDE" w:rsidRDefault="00F64EDE" w:rsidP="00AB6F4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- Toxicity affected by dose “amount of LA agent” and Time of administration “ 3 hrs better than a short time”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1F1E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JO"/>
        </w:rPr>
        <w:t>** calculation of maximum dose ( MRD) 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JO"/>
        </w:rPr>
        <w:t xml:space="preserve"> “calculate how many cartridge we can give the patient “ </w:t>
      </w:r>
      <w:r w:rsidRPr="001F1E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for Articaine 4% ??!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how mg in one cartridge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4\100 * 1000 = 40 mg/ml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volume of one cartridge = 1.8 ml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so ; 1.8 * 40 = 72 mg / cartridge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MRD for articaine and lidocaine = weight of the body * </w:t>
      </w:r>
      <w:r w:rsidRPr="00602044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7mg/kg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number of cartridge = MRD / how mg in one cartridge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A50D49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Examples :</w:t>
      </w:r>
      <w:r>
        <w:rPr>
          <w:rFonts w:ascii="Times New Roman" w:hAnsi="Times New Roman" w:cs="Times New Roman"/>
          <w:sz w:val="28"/>
          <w:szCs w:val="28"/>
          <w:lang w:bidi="ar-JO"/>
        </w:rPr>
        <w:br/>
        <w:t xml:space="preserve">&gt;&gt; </w:t>
      </w:r>
      <w:r w:rsidRPr="00F82D3B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40 years old healthy male ptn , </w:t>
      </w:r>
      <w:smartTag w:uri="urn:schemas-microsoft-com:office:smarttags" w:element="metricconverter">
        <w:smartTagPr>
          <w:attr w:name="ProductID" w:val="90 kg"/>
        </w:smartTagPr>
        <w:r w:rsidRPr="00F82D3B">
          <w:rPr>
            <w:rFonts w:ascii="Times New Roman" w:hAnsi="Times New Roman" w:cs="Times New Roman"/>
            <w:b/>
            <w:bCs/>
            <w:sz w:val="24"/>
            <w:szCs w:val="24"/>
            <w:lang w:bidi="ar-JO"/>
          </w:rPr>
          <w:t>90 kg</w:t>
        </w:r>
      </w:smartTag>
      <w:r w:rsidRPr="00F82D3B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 w:rsidRPr="00F82D3B">
        <w:rPr>
          <w:rFonts w:ascii="Times New Roman" w:hAnsi="Times New Roman" w:cs="Times New Roman"/>
          <w:b/>
          <w:bCs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LA= articaine 4% HCL + Epinephrine 1:200000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A50D49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firstly calculate how mg in 1 cartridge ?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4/100 * 1000 = 40 mg\ml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40* 1.8 = </w:t>
      </w:r>
      <w:r w:rsidRPr="00A50D49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72 mg /cartridge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A50D49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Maximum dose of Articaine in mg : 7mg/kg * body weight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                                          7mg/kg * 90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630 mg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br/>
      </w:r>
      <w:r w:rsidRPr="00A50D49">
        <w:rPr>
          <w:rFonts w:ascii="Times New Roman" w:hAnsi="Times New Roman" w:cs="Times New Roman"/>
          <w:b/>
          <w:bCs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how many cartridges we can give the ptn ? = (630 mg) / (72mg/cartridge) 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br/>
        <w:t xml:space="preserve">                                                                             = 9 cartridges .</w:t>
      </w:r>
    </w:p>
    <w:p w:rsidR="00F64EDE" w:rsidRPr="00A50D49" w:rsidRDefault="00F64EDE" w:rsidP="00AB6F4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&gt;&gt; 6 years old healthy child ,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bidi="ar-JO"/>
          </w:rPr>
          <w:t>20 kg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. </w:t>
      </w:r>
    </w:p>
    <w:p w:rsidR="00F64EDE" w:rsidRDefault="00F64EDE" w:rsidP="00126D9A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LA= Mepivacaine 3% HCL , no vasoconstrictor . (MRD  = 6.6 *body weight)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F82D3B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3\100 * 1000 = 30 mg\ml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30 * 1.8 = 54 mg/cartridge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F82D3B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MRD= 6.6 * 20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= 132 mg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F82D3B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# of cartridge = (132 mg )/ (54mg/cartridge)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     = 2.5 cartridge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 if  the ptn was given  more than one cartridge and he/she is not anesthetized ( anesthesia is not adequate ) and another LA agent  was also given !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MRD must be calculated for each LA agent , MRD shouldn’t exceed the lower concentration from the tow different types . then substrate how much mg’s does the ptn receive  from lowest MRD value  to calculate how much cartridge the ptn can receive from the second  LA agent .   </w:t>
      </w:r>
    </w:p>
    <w:p w:rsidR="00F64EDE" w:rsidRDefault="00F64EDE" w:rsidP="00602044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4B0340">
        <w:rPr>
          <w:rFonts w:ascii="Times New Roman" w:hAnsi="Times New Roman" w:cs="Times New Roman"/>
          <w:b/>
          <w:bCs/>
          <w:sz w:val="24"/>
          <w:szCs w:val="24"/>
          <w:lang w:bidi="ar-JO"/>
        </w:rPr>
        <w:t>Example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&gt;&gt; female ptn , </w:t>
      </w:r>
      <w:smartTag w:uri="urn:schemas-microsoft-com:office:smarttags" w:element="metricconverter">
        <w:smartTagPr>
          <w:attr w:name="ProductID" w:val="45 kg"/>
        </w:smartTagPr>
        <w:r>
          <w:rPr>
            <w:rFonts w:ascii="Times New Roman" w:hAnsi="Times New Roman" w:cs="Times New Roman"/>
            <w:sz w:val="24"/>
            <w:szCs w:val="24"/>
            <w:lang w:bidi="ar-JO"/>
          </w:rPr>
          <w:t>45 kg</w:t>
        </w:r>
      </w:smartTag>
      <w:r>
        <w:rPr>
          <w:rFonts w:ascii="Times New Roman" w:hAnsi="Times New Roman" w:cs="Times New Roman"/>
          <w:sz w:val="24"/>
          <w:szCs w:val="24"/>
          <w:lang w:bidi="ar-JO"/>
        </w:rPr>
        <w:t xml:space="preserve"> , healthy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received 2 cartridges of LA = </w:t>
      </w:r>
      <w:r w:rsidRPr="00185B95">
        <w:rPr>
          <w:rFonts w:ascii="Times New Roman" w:hAnsi="Times New Roman" w:cs="Times New Roman"/>
          <w:i/>
          <w:iCs/>
          <w:sz w:val="24"/>
          <w:szCs w:val="24"/>
          <w:lang w:bidi="ar-JO"/>
        </w:rPr>
        <w:t>mepivacaine 2% + levonodefrin 1:200000</w:t>
      </w:r>
    </w:p>
    <w:p w:rsidR="00F64EDE" w:rsidRDefault="00F64EDE" w:rsidP="00126D9A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bidi="ar-JO"/>
        </w:rPr>
      </w:pPr>
      <w:r w:rsidRPr="003C3AB8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(2\100*1000) * 1.8 = 36 mg/ cartridge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3C3AB8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MRD = 6.6 * 45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2B2E70">
        <w:rPr>
          <w:rFonts w:ascii="Times New Roman" w:hAnsi="Times New Roman" w:cs="Times New Roman"/>
          <w:sz w:val="24"/>
          <w:szCs w:val="24"/>
          <w:u w:val="single"/>
          <w:lang w:bidi="ar-JO"/>
        </w:rPr>
        <w:t xml:space="preserve">                = 297 mg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3C3AB8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ptn given 2 cartridges ; ( 2* 36 = 72 mg )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but Anesthesia is inadequate ! , </w:t>
      </w:r>
      <w:r w:rsidRPr="00185B95">
        <w:rPr>
          <w:rFonts w:ascii="Times New Roman" w:hAnsi="Times New Roman" w:cs="Times New Roman"/>
          <w:i/>
          <w:iCs/>
          <w:sz w:val="24"/>
          <w:szCs w:val="24"/>
          <w:lang w:bidi="ar-JO"/>
        </w:rPr>
        <w:t>so Atricaine 4% + epinephrine 1:100000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was given to the same ptn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how much Articaine can this patient receive?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Articaine 4%= (4/100 * 1000) *1.8 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= 72 mg/cartridge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2B2E70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MRD= 7mg/kg * 45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2B2E70">
        <w:rPr>
          <w:rFonts w:ascii="Times New Roman" w:hAnsi="Times New Roman" w:cs="Times New Roman"/>
          <w:sz w:val="24"/>
          <w:szCs w:val="24"/>
          <w:u w:val="single"/>
          <w:lang w:bidi="ar-JO"/>
        </w:rPr>
        <w:t xml:space="preserve">               = 315 mg </w:t>
      </w:r>
      <w:r>
        <w:rPr>
          <w:rFonts w:ascii="Times New Roman" w:hAnsi="Times New Roman" w:cs="Times New Roman"/>
          <w:sz w:val="24"/>
          <w:szCs w:val="24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** the dose of both LA agents shouldn’t exceed the lower value of the tow calculated doses which is 279 mg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ptn already recived 72 mg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126D9A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297 -72 = 225 mg ( how much Articaine can the ptn tolerate before reaching the max dose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126D9A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num of cartridge = 225 mg / ( 72 mg/cartridge)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          = 3 cartridges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bidi="ar-JO"/>
        </w:rPr>
        <w:br/>
      </w:r>
    </w:p>
    <w:p w:rsidR="00F64EDE" w:rsidRDefault="00F64EDE" w:rsidP="0083612C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A</w:t>
      </w:r>
      <w:r w:rsidRPr="0083612C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* Ester-type LA agents : </w:t>
      </w:r>
      <w:r w:rsidRPr="0083612C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 w:rsidRPr="0083612C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Procaine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  <w:t>-</w:t>
      </w:r>
      <w:r w:rsidRPr="00BF4E0B">
        <w:rPr>
          <w:rFonts w:ascii="Times New Roman" w:hAnsi="Times New Roman" w:cs="Times New Roman"/>
          <w:sz w:val="24"/>
          <w:szCs w:val="24"/>
          <w:lang w:bidi="ar-JO"/>
        </w:rPr>
        <w:t>metabolism</w:t>
      </w:r>
      <w:r w:rsidRPr="00BF4E0B">
        <w:rPr>
          <w:rFonts w:ascii="Times New Roman" w:hAnsi="Times New Roman" w:cs="Times New Roman"/>
          <w:sz w:val="28"/>
          <w:szCs w:val="28"/>
          <w:lang w:bidi="ar-JO"/>
        </w:rPr>
        <w:t xml:space="preserve"> : </w:t>
      </w:r>
      <w:r w:rsidRPr="00BF4E0B">
        <w:rPr>
          <w:rFonts w:ascii="Times New Roman" w:hAnsi="Times New Roman" w:cs="Times New Roman"/>
          <w:sz w:val="24"/>
          <w:szCs w:val="24"/>
          <w:lang w:bidi="ar-JO"/>
        </w:rPr>
        <w:t xml:space="preserve">hydrolyzed rapidly in plasma by pseudocholinestrase enzyme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Execration : more than 2% uncharged in the urine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=1 , Toxicity = 1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The greatest vasodilator of all currently used LA agents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onset of action = 6-10 min ( we mix it with propoxyine 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Effective dental concentration = 2% to 4 %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Indication: ptn with vasoconstriction in blood vessels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-Not clinically used as topical anesthesia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BF4E0B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Propoxycaine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7-8 , Toxicity = 7-8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metabolism ; hydrolyzed in both plasma and liver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Excretion :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onset of action : rapid ( 2-3 min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-Effective dental dose = .4%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-Not clinically used as topical anesthesia.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 propoxycaine was  combined with procaine in solutions to provide more rapid onset and more profound and longer-lasting anesthesia than could obtain with procaine alone . --propoxycaine isn’t available alone because of it’s higher toxicity ( 7-8 )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BF4E0B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B* Amide –Type LA agents : </w:t>
      </w:r>
      <w:r w:rsidRPr="00BF4E0B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</w:p>
    <w:p w:rsidR="00F64EDE" w:rsidRPr="0083612C" w:rsidRDefault="00F64EDE" w:rsidP="0083612C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Lidocaine HCL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 Metabolism : in the liver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Excretion : in the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2 , Toxicity = 2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strong vasodilator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onset of action = 3-5 min ( rapid)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-Effective Dental dose= 2 %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used as topical anesthesia ( 5%)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-safe during injection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pregnancy classification = B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64EDE" w:rsidTr="005C1D9B">
        <w:trPr>
          <w:jc w:val="center"/>
        </w:trPr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          %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      Vasocontictor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 w:right="-774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Duration ( pulpal ) 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Duration (soft tissues)</w:t>
            </w:r>
          </w:p>
        </w:tc>
      </w:tr>
      <w:tr w:rsidR="00F64EDE" w:rsidTr="005C1D9B">
        <w:trPr>
          <w:jc w:val="center"/>
        </w:trPr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Epi 1:50000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60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180-300</w:t>
            </w:r>
          </w:p>
        </w:tc>
      </w:tr>
      <w:tr w:rsidR="00F64EDE" w:rsidTr="005C1D9B">
        <w:trPr>
          <w:jc w:val="center"/>
        </w:trPr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Epi 1:100000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60</w:t>
            </w:r>
          </w:p>
        </w:tc>
        <w:tc>
          <w:tcPr>
            <w:tcW w:w="2394" w:type="dxa"/>
          </w:tcPr>
          <w:p w:rsidR="00F64EDE" w:rsidRPr="005C1D9B" w:rsidRDefault="00F64EDE" w:rsidP="005C1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180-300</w:t>
            </w:r>
          </w:p>
        </w:tc>
      </w:tr>
    </w:tbl>
    <w:p w:rsidR="00F64EDE" w:rsidRDefault="00F64EDE" w:rsidP="0083612C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-</w:t>
      </w:r>
    </w:p>
    <w:p w:rsidR="00F64EDE" w:rsidRDefault="00F64EDE" w:rsidP="004003D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-lidocaine HCL has 2 formulations with epinephrine 1:50000 , 1:100000 . Both are the same duration on pulpal and soft tissues , the difference between them is the haemostatic action for the 1:50000 concentration </w:t>
      </w:r>
      <w:r w:rsidRPr="004003DD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leads to decrease bleeding in the area of drug administration . caused by alpha stimulating action of epinephrine. </w:t>
      </w:r>
    </w:p>
    <w:p w:rsidR="00F64EDE" w:rsidRDefault="00F64EDE" w:rsidP="004003D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</w:p>
    <w:p w:rsidR="00F64EDE" w:rsidRDefault="00F64EDE" w:rsidP="004003D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- After LA administration there will be rebound vasodilatation :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Epi stimulate both alpha and beta receptors , firstly cause vasoconstriction by stimulating of alpha receptor then the core of Epi decrease , so beta receptors will be stimulated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( after stop working , bleeding increase ) ! .</w:t>
      </w:r>
    </w:p>
    <w:p w:rsidR="00F64EDE" w:rsidRDefault="00F64EDE" w:rsidP="004003DD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</w:p>
    <w:p w:rsidR="00F64EDE" w:rsidRPr="0083612C" w:rsidRDefault="00F64EDE" w:rsidP="009A36F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  <w:t>Mepivacaine HCL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 Metabolism : in the liver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Excretion : in the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2 , Toxicity = 1.5-2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-not used as topical anesthesia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onset of action = 3-5 min ( rapid)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-Effective Dental dose= 3 % without vasoconstrictor.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                  2% with vasoconstrictor .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pregnancy classification = C 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-milder vasodilation property of mepivacaine leads to longer duration of pulpal anesthesia than observed with other LA when administered without vasoconstrictor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64EDE" w:rsidTr="003F065C">
        <w:trPr>
          <w:jc w:val="center"/>
        </w:trPr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          %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      Vasocontictor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 w:right="-774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Duration ( pulpal ) 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Duration (soft tissues)</w:t>
            </w:r>
          </w:p>
        </w:tc>
      </w:tr>
      <w:tr w:rsidR="00F64EDE" w:rsidTr="003F065C">
        <w:trPr>
          <w:jc w:val="center"/>
        </w:trPr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3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No vasoconstrictor 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20-40 min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2-3 hours </w:t>
            </w:r>
          </w:p>
        </w:tc>
      </w:tr>
      <w:tr w:rsidR="00F64EDE" w:rsidTr="003F065C">
        <w:trPr>
          <w:jc w:val="center"/>
        </w:trPr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2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With vasoconstrictor 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min</w:t>
            </w:r>
          </w:p>
        </w:tc>
        <w:tc>
          <w:tcPr>
            <w:tcW w:w="2394" w:type="dxa"/>
          </w:tcPr>
          <w:p w:rsidR="00F64EDE" w:rsidRPr="005C1D9B" w:rsidRDefault="00F64EDE" w:rsidP="003F06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3-5 hours </w:t>
            </w:r>
          </w:p>
        </w:tc>
      </w:tr>
    </w:tbl>
    <w:p w:rsidR="00F64EDE" w:rsidRDefault="00F64EDE" w:rsidP="009A36F8">
      <w:pPr>
        <w:pStyle w:val="ListParagrap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-</w:t>
      </w:r>
    </w:p>
    <w:p w:rsidR="00F64EDE" w:rsidRDefault="00F64EDE" w:rsidP="00FB2DC9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Prilocaine HCL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- Metabolism : hydrolyzed by hepatic amidase  into orthotoluidine which can induce formation of methemoglobin ( producing methemoglobinemia )  that reduces blood’s oxygen carrying capacity leading to cyanosis.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- Excretion : in the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2 , Toxicity = 1 ( 40% less toxic than lidocaine ) ..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onset of action =slower than lidocaine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pregnancy classification = B.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Articaine HCL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- Hybrid molecule have both Ester and Amide characteristics . 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Excretion : in the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1.5 times of lidocaine  , Toxicity = 1.9 times of Procaine  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onset of action = Articaine 1:200000 </w:t>
      </w:r>
      <w:r w:rsidRPr="00D14AAF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infiltration ( 1-2 min ) , block ( 2-3 min ).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         Articaine 1:100000 </w:t>
      </w:r>
      <w:r w:rsidRPr="00D14AAF">
        <w:rPr>
          <w:rFonts w:ascii="Times New Roman" w:hAnsi="Times New Roman" w:cs="Times New Roman"/>
          <w:sz w:val="24"/>
          <w:szCs w:val="24"/>
          <w:lang w:bidi="ar-JO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infiltration ( 2-3 min ) , block ( 2-2.5 min ).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not used as topical anesthesia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pregnancy classification = C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Bupivacaine HCL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 Metabolism : in the liver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Excretion : in the kidney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potency = 4 times of lidocaine and Prilocaine , Toxicity = more than 4 times of lidocaine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-not used as topical anesthesia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onset of action = 6-10 min ( slow 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pregnancy classification = C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used mainly in lengthy dental procedures for which pulpal anesthesia  in excess of 90 min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|- management of post operative pain (surgical , post implant )  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</w:t>
      </w:r>
      <w:r w:rsidRPr="00FB2D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JO"/>
        </w:rPr>
        <w:t>FDA Pregnancy categories :</w:t>
      </w:r>
      <w:r w:rsidRPr="00FB2D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JO"/>
        </w:rPr>
        <w:br/>
      </w:r>
      <w:r w:rsidRPr="006211DB"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>-category A :</w:t>
      </w:r>
      <w:r w:rsidRPr="006211D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no evidence of risk in first trimester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6211DB"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-category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B :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animal reproduction studies have failed to demonstrate a risk to fetus and no risk in pregnant women 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6211DB"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-category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C :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animal reproduction studies have shown  an adverse effect on fetus and no adequate and well controlled studies in humans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6211DB"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-category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D : </w:t>
      </w:r>
      <w:r>
        <w:rPr>
          <w:rFonts w:ascii="Times New Roman" w:hAnsi="Times New Roman" w:cs="Times New Roman"/>
          <w:sz w:val="24"/>
          <w:szCs w:val="24"/>
          <w:lang w:bidi="ar-JO"/>
        </w:rPr>
        <w:t>positive evidence of human fetal risk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 w:rsidRPr="006211DB"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-category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bidi="ar-JO"/>
        </w:rPr>
        <w:t xml:space="preserve">X: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studies in animals or humans have demonstrate fetal abnormalities , positive evidence of human fetal risk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                     *****************************************************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</w:t>
      </w:r>
      <w:r w:rsidRPr="006211DB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Topical Anesthesia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- conventional topical anesthesia are unable to penetrate intact skin but do diffuse through any mucous membrane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concentration of LA applied topically is greater than that of the same LA administered by injection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topical anesthesia formulation don’t contain vasoconstrictor .</w:t>
      </w:r>
    </w:p>
    <w:p w:rsidR="00F64EDE" w:rsidRDefault="00F64EDE" w:rsidP="00FB2DC9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- poor solubility in water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when concentration increases , the effectiveness increases but can lesd to toxicity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poor absorption into CVS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as a general rule , topical anesthesia are effective only on surface tissue ( 2-3 mm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Benzocaine , Lidocaine , Tetracaine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spray not commonly used , because it’s widely distributed to large area of tissue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</w:t>
      </w:r>
      <w:r w:rsidRPr="00027B07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Cocaine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>- the only LA agent used as a vasoconstrictor ( no bleeding )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-onset of action quite rapid ( 1 min ) , duration as long as 2 hours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used exclusively via topical application , injection is contraindicated because of toxicity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absorbed rapidly but eliminate slowly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**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>ELMA : ( Eutectic Mixture of local anesthesia 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- ELMA cream : ( lidocaine 2.5% + prilocaine 2.5 % )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placed on the skin for an hour until penetrate the skin “ must apply 1 hour before the procedure , reach maximum effect after 2-3 hours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>- mainly used as topical anesthesia on skin in case of ulcers .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not recommended to use on mucous membrane ( in the oral cavity )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  <w:t xml:space="preserve">- supplied as : 5g or 30 g  </w:t>
      </w:r>
      <w:r w:rsidRPr="00BE31F5">
        <w:rPr>
          <w:rFonts w:ascii="Times New Roman" w:hAnsi="Times New Roman" w:cs="Times New Roman"/>
          <w:sz w:val="24"/>
          <w:szCs w:val="24"/>
          <w:lang w:bidi="ar-JO"/>
        </w:rPr>
        <w:t>tube  / ELMA disk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(white , round cellulose disc ) . </w:t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sz w:val="24"/>
          <w:szCs w:val="24"/>
          <w:lang w:bidi="ar-JO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**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Brand names of lidocaine 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sym w:font="Wingdings" w:char="F0E8"/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lingnospan , octocaine , xylocaine . 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br/>
        <w:t xml:space="preserve">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 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Articaine </w:t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sym w:font="Wingdings" w:char="F0E8"/>
      </w:r>
      <w:r w:rsidRPr="00BE31F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orubloc , lorcaine  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br/>
        <w:t xml:space="preserve">                                    </w:t>
      </w:r>
    </w:p>
    <w:p w:rsidR="00F64EDE" w:rsidRPr="00FB2DC9" w:rsidRDefault="00F64EDE" w:rsidP="00FB2DC9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                                           BEST OF LUCK </w:t>
      </w:r>
      <w:r w:rsidRPr="00BE31F5"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sym w:font="Wingdings" w:char="F04A"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  <w:t xml:space="preserve"> . </w:t>
      </w:r>
    </w:p>
    <w:sectPr w:rsidR="00F64EDE" w:rsidRPr="00FB2DC9" w:rsidSect="00747F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DE" w:rsidRDefault="00F64EDE">
      <w:r>
        <w:separator/>
      </w:r>
    </w:p>
  </w:endnote>
  <w:endnote w:type="continuationSeparator" w:id="0">
    <w:p w:rsidR="00F64EDE" w:rsidRDefault="00F6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E" w:rsidRDefault="00F64EDE" w:rsidP="008B622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64EDE" w:rsidRDefault="00F64EDE" w:rsidP="008038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E" w:rsidRDefault="00F64EDE" w:rsidP="008B6228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F64EDE" w:rsidRDefault="00F64EDE" w:rsidP="008038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DE" w:rsidRDefault="00F64EDE">
      <w:r>
        <w:separator/>
      </w:r>
    </w:p>
  </w:footnote>
  <w:footnote w:type="continuationSeparator" w:id="0">
    <w:p w:rsidR="00F64EDE" w:rsidRDefault="00F6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BAB"/>
    <w:multiLevelType w:val="hybridMultilevel"/>
    <w:tmpl w:val="F63C1AA4"/>
    <w:lvl w:ilvl="0" w:tplc="A3EC25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A13"/>
    <w:multiLevelType w:val="multilevel"/>
    <w:tmpl w:val="615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C371A"/>
    <w:multiLevelType w:val="hybridMultilevel"/>
    <w:tmpl w:val="495E22B0"/>
    <w:lvl w:ilvl="0" w:tplc="20D8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A9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6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E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4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8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404FCF"/>
    <w:multiLevelType w:val="multilevel"/>
    <w:tmpl w:val="F8A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F810E9"/>
    <w:multiLevelType w:val="multilevel"/>
    <w:tmpl w:val="ECC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B4892"/>
    <w:multiLevelType w:val="hybridMultilevel"/>
    <w:tmpl w:val="F87E8A74"/>
    <w:lvl w:ilvl="0" w:tplc="6DCED3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74"/>
    <w:rsid w:val="00010BE7"/>
    <w:rsid w:val="00017BFC"/>
    <w:rsid w:val="00027B07"/>
    <w:rsid w:val="000352E7"/>
    <w:rsid w:val="00073255"/>
    <w:rsid w:val="000A18F8"/>
    <w:rsid w:val="000F22E0"/>
    <w:rsid w:val="00122178"/>
    <w:rsid w:val="00126D9A"/>
    <w:rsid w:val="001664FE"/>
    <w:rsid w:val="00177728"/>
    <w:rsid w:val="00185B95"/>
    <w:rsid w:val="001A2B8E"/>
    <w:rsid w:val="001F1E91"/>
    <w:rsid w:val="00203CD6"/>
    <w:rsid w:val="00244AA1"/>
    <w:rsid w:val="00251E6A"/>
    <w:rsid w:val="00261535"/>
    <w:rsid w:val="00282956"/>
    <w:rsid w:val="002A1DEE"/>
    <w:rsid w:val="002B15F5"/>
    <w:rsid w:val="002B2E70"/>
    <w:rsid w:val="002C4E74"/>
    <w:rsid w:val="002E0A32"/>
    <w:rsid w:val="002E6414"/>
    <w:rsid w:val="00302EB4"/>
    <w:rsid w:val="00325BD6"/>
    <w:rsid w:val="00332B08"/>
    <w:rsid w:val="00353AA7"/>
    <w:rsid w:val="00395222"/>
    <w:rsid w:val="003C179B"/>
    <w:rsid w:val="003C3AB8"/>
    <w:rsid w:val="003F065C"/>
    <w:rsid w:val="004003DD"/>
    <w:rsid w:val="00416852"/>
    <w:rsid w:val="004B0340"/>
    <w:rsid w:val="004E249C"/>
    <w:rsid w:val="00503FD9"/>
    <w:rsid w:val="005137F3"/>
    <w:rsid w:val="005A5820"/>
    <w:rsid w:val="005C1D9B"/>
    <w:rsid w:val="005E6553"/>
    <w:rsid w:val="00602044"/>
    <w:rsid w:val="00606DE5"/>
    <w:rsid w:val="00616EA4"/>
    <w:rsid w:val="006211DB"/>
    <w:rsid w:val="00696271"/>
    <w:rsid w:val="006F049E"/>
    <w:rsid w:val="00705B3E"/>
    <w:rsid w:val="0071389A"/>
    <w:rsid w:val="00717F44"/>
    <w:rsid w:val="00747FE3"/>
    <w:rsid w:val="007653BD"/>
    <w:rsid w:val="007A1293"/>
    <w:rsid w:val="00803836"/>
    <w:rsid w:val="0083612C"/>
    <w:rsid w:val="00840A37"/>
    <w:rsid w:val="008B6228"/>
    <w:rsid w:val="008D6C3A"/>
    <w:rsid w:val="00940A39"/>
    <w:rsid w:val="00975702"/>
    <w:rsid w:val="009A36F8"/>
    <w:rsid w:val="009B1813"/>
    <w:rsid w:val="009E6BBD"/>
    <w:rsid w:val="00A50D49"/>
    <w:rsid w:val="00A64E3F"/>
    <w:rsid w:val="00A6618F"/>
    <w:rsid w:val="00AB6F43"/>
    <w:rsid w:val="00B25670"/>
    <w:rsid w:val="00B537DF"/>
    <w:rsid w:val="00BA46F5"/>
    <w:rsid w:val="00BE31F5"/>
    <w:rsid w:val="00BF4E0B"/>
    <w:rsid w:val="00C0036B"/>
    <w:rsid w:val="00C0192C"/>
    <w:rsid w:val="00C11FA7"/>
    <w:rsid w:val="00C27705"/>
    <w:rsid w:val="00D14AAF"/>
    <w:rsid w:val="00D154F3"/>
    <w:rsid w:val="00D34508"/>
    <w:rsid w:val="00D468CB"/>
    <w:rsid w:val="00D74047"/>
    <w:rsid w:val="00D80062"/>
    <w:rsid w:val="00DD1952"/>
    <w:rsid w:val="00DD6C56"/>
    <w:rsid w:val="00E120FC"/>
    <w:rsid w:val="00E32AB2"/>
    <w:rsid w:val="00E624E6"/>
    <w:rsid w:val="00E73014"/>
    <w:rsid w:val="00EB114A"/>
    <w:rsid w:val="00ED75C0"/>
    <w:rsid w:val="00F06B1F"/>
    <w:rsid w:val="00F10BD0"/>
    <w:rsid w:val="00F50A7A"/>
    <w:rsid w:val="00F64EDE"/>
    <w:rsid w:val="00F82D3B"/>
    <w:rsid w:val="00FA2E77"/>
    <w:rsid w:val="00FB2DC9"/>
    <w:rsid w:val="00FB5232"/>
    <w:rsid w:val="00FC6FEF"/>
    <w:rsid w:val="00F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B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4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77728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1777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05B3E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3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03836"/>
    <w:rPr>
      <w:rFonts w:cs="Times New Roman"/>
    </w:rPr>
  </w:style>
  <w:style w:type="table" w:styleId="TableGrid">
    <w:name w:val="Table Grid"/>
    <w:basedOn w:val="TableNormal"/>
    <w:uiPriority w:val="99"/>
    <w:locked/>
    <w:rsid w:val="0080383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49096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49098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4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49112">
                                                                      <w:marLeft w:val="0"/>
                                                                      <w:marRight w:val="-713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4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4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4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4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4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4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34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49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34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34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1897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-Clinical Action of specific Agents –</dc:title>
  <dc:subject/>
  <dc:creator>lulu</dc:creator>
  <cp:keywords/>
  <dc:description/>
  <cp:lastModifiedBy>user</cp:lastModifiedBy>
  <cp:revision>2</cp:revision>
  <dcterms:created xsi:type="dcterms:W3CDTF">2015-11-04T18:40:00Z</dcterms:created>
  <dcterms:modified xsi:type="dcterms:W3CDTF">2015-11-04T18:40:00Z</dcterms:modified>
</cp:coreProperties>
</file>