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D9" w:rsidRDefault="00E76CD9" w:rsidP="00E76CD9">
      <w:pPr>
        <w:rPr>
          <w:b/>
          <w:bCs/>
          <w:sz w:val="36"/>
          <w:szCs w:val="36"/>
          <w:u w:val="single"/>
        </w:rPr>
      </w:pPr>
      <w:r>
        <w:rPr>
          <w:noProof/>
          <w:lang w:val="en-US"/>
        </w:rPr>
        <w:drawing>
          <wp:inline distT="0" distB="0" distL="0" distR="0" wp14:anchorId="72E14F72" wp14:editId="48B1BD87">
            <wp:extent cx="3380740" cy="110744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b/>
          <w:bCs/>
          <w:sz w:val="36"/>
          <w:szCs w:val="36"/>
          <w:u w:val="single"/>
        </w:rPr>
        <w:t xml:space="preserve"> </w:t>
      </w:r>
    </w:p>
    <w:p w:rsidR="009620E4" w:rsidRPr="00933AE8" w:rsidRDefault="002B0709" w:rsidP="00933AE8">
      <w:pPr>
        <w:jc w:val="center"/>
        <w:rPr>
          <w:b/>
          <w:bCs/>
          <w:sz w:val="36"/>
          <w:szCs w:val="36"/>
          <w:u w:val="single"/>
        </w:rPr>
      </w:pPr>
      <w:r w:rsidRPr="00933AE8">
        <w:rPr>
          <w:b/>
          <w:bCs/>
          <w:sz w:val="36"/>
          <w:szCs w:val="36"/>
          <w:u w:val="single"/>
        </w:rPr>
        <w:t>Cerebral cortex and higher intellectual functions:</w:t>
      </w:r>
    </w:p>
    <w:p w:rsidR="002B0709" w:rsidRPr="006C6A07" w:rsidRDefault="002B0709" w:rsidP="006C6A07">
      <w:pPr>
        <w:pStyle w:val="ListParagraph"/>
        <w:numPr>
          <w:ilvl w:val="0"/>
          <w:numId w:val="6"/>
        </w:numPr>
        <w:ind w:left="284" w:hanging="284"/>
        <w:rPr>
          <w:b/>
          <w:bCs/>
        </w:rPr>
      </w:pPr>
      <w:r w:rsidRPr="006C6A07">
        <w:rPr>
          <w:b/>
          <w:bCs/>
        </w:rPr>
        <w:t xml:space="preserve">Cortex of the brain: </w:t>
      </w:r>
    </w:p>
    <w:p w:rsidR="002B0709" w:rsidRDefault="002B0709" w:rsidP="002B0709">
      <w:pPr>
        <w:pStyle w:val="ListParagraph"/>
        <w:numPr>
          <w:ilvl w:val="0"/>
          <w:numId w:val="2"/>
        </w:numPr>
      </w:pPr>
      <w:r>
        <w:t>Outer part of the brain</w:t>
      </w:r>
    </w:p>
    <w:p w:rsidR="002B0709" w:rsidRDefault="002B0709" w:rsidP="002B0709">
      <w:pPr>
        <w:pStyle w:val="ListParagraph"/>
        <w:numPr>
          <w:ilvl w:val="0"/>
          <w:numId w:val="2"/>
        </w:numPr>
      </w:pPr>
      <w:r>
        <w:t>Contain the sulci and grooves</w:t>
      </w:r>
    </w:p>
    <w:p w:rsidR="002B0709" w:rsidRPr="006C6A07" w:rsidRDefault="002B0709" w:rsidP="006C6A07">
      <w:pPr>
        <w:pStyle w:val="ListParagraph"/>
        <w:numPr>
          <w:ilvl w:val="0"/>
          <w:numId w:val="6"/>
        </w:numPr>
        <w:ind w:left="284" w:hanging="284"/>
        <w:rPr>
          <w:b/>
          <w:bCs/>
        </w:rPr>
      </w:pPr>
      <w:r w:rsidRPr="006C6A07">
        <w:rPr>
          <w:b/>
          <w:bCs/>
        </w:rPr>
        <w:t xml:space="preserve">Divided into 5 lobes: </w:t>
      </w:r>
    </w:p>
    <w:p w:rsidR="002B0709" w:rsidRDefault="002B0709" w:rsidP="002B0709">
      <w:pPr>
        <w:pStyle w:val="ListParagraph"/>
        <w:numPr>
          <w:ilvl w:val="0"/>
          <w:numId w:val="4"/>
        </w:numPr>
      </w:pPr>
      <w:r>
        <w:t>Frontal</w:t>
      </w:r>
    </w:p>
    <w:p w:rsidR="002B0709" w:rsidRDefault="00933AE8" w:rsidP="002B0709">
      <w:pPr>
        <w:pStyle w:val="ListParagraph"/>
        <w:numPr>
          <w:ilvl w:val="0"/>
          <w:numId w:val="4"/>
        </w:numPr>
      </w:pPr>
      <w:r>
        <w:t>Parietal</w:t>
      </w:r>
    </w:p>
    <w:p w:rsidR="002B0709" w:rsidRDefault="002B0709" w:rsidP="002B0709">
      <w:pPr>
        <w:pStyle w:val="ListParagraph"/>
        <w:numPr>
          <w:ilvl w:val="0"/>
          <w:numId w:val="4"/>
        </w:numPr>
      </w:pPr>
      <w:r>
        <w:t>Occipital</w:t>
      </w:r>
    </w:p>
    <w:p w:rsidR="002B0709" w:rsidRDefault="002B0709" w:rsidP="002B0709">
      <w:pPr>
        <w:pStyle w:val="ListParagraph"/>
        <w:numPr>
          <w:ilvl w:val="0"/>
          <w:numId w:val="4"/>
        </w:numPr>
      </w:pPr>
      <w:r>
        <w:t>Temporal</w:t>
      </w:r>
    </w:p>
    <w:p w:rsidR="002B0709" w:rsidRDefault="002B0709" w:rsidP="002B0709">
      <w:pPr>
        <w:pStyle w:val="ListParagraph"/>
        <w:numPr>
          <w:ilvl w:val="0"/>
          <w:numId w:val="4"/>
        </w:numPr>
      </w:pPr>
      <w:r>
        <w:t>Insula (hidden lobe; between frontal &amp; temporal)</w:t>
      </w:r>
    </w:p>
    <w:p w:rsidR="002B0709" w:rsidRPr="006C6A07" w:rsidRDefault="002B0709" w:rsidP="006C6A07">
      <w:pPr>
        <w:pStyle w:val="ListParagraph"/>
        <w:numPr>
          <w:ilvl w:val="0"/>
          <w:numId w:val="6"/>
        </w:numPr>
        <w:ind w:left="284" w:hanging="284"/>
        <w:rPr>
          <w:b/>
          <w:bCs/>
          <w:lang w:bidi="ar-JO"/>
        </w:rPr>
      </w:pPr>
      <w:r w:rsidRPr="006C6A07">
        <w:rPr>
          <w:b/>
          <w:bCs/>
        </w:rPr>
        <w:t>Also divided</w:t>
      </w:r>
      <w:r w:rsidRPr="006C6A07">
        <w:rPr>
          <w:rFonts w:hint="cs"/>
          <w:b/>
          <w:bCs/>
          <w:rtl/>
          <w:lang w:bidi="ar-JO"/>
        </w:rPr>
        <w:t xml:space="preserve"> </w:t>
      </w:r>
      <w:r w:rsidRPr="006C6A07">
        <w:rPr>
          <w:b/>
          <w:bCs/>
          <w:lang w:bidi="ar-JO"/>
        </w:rPr>
        <w:t xml:space="preserve"> into: </w:t>
      </w:r>
    </w:p>
    <w:p w:rsidR="002B0709" w:rsidRDefault="002B0709" w:rsidP="002B0709">
      <w:pPr>
        <w:pStyle w:val="ListParagraph"/>
        <w:numPr>
          <w:ilvl w:val="0"/>
          <w:numId w:val="5"/>
        </w:numPr>
      </w:pPr>
      <w:r>
        <w:t xml:space="preserve">Primary cortex: First processing area (10% of processing) ex. Primary visual cortex </w:t>
      </w:r>
      <w:r w:rsidRPr="002B0709">
        <w:rPr>
          <w:lang w:val="en-US"/>
        </w:rPr>
        <w:sym w:font="Wingdings" w:char="00E0"/>
      </w:r>
      <w:r>
        <w:rPr>
          <w:lang w:val="en-US"/>
        </w:rPr>
        <w:t xml:space="preserve"> processing of vision. If a lesion occurred in a primary sensory area </w:t>
      </w:r>
      <w:r w:rsidRPr="002B0709">
        <w:rPr>
          <w:lang w:val="en-US"/>
        </w:rPr>
        <w:sym w:font="Wingdings" w:char="00E0"/>
      </w:r>
      <w:r>
        <w:rPr>
          <w:lang w:val="en-US"/>
        </w:rPr>
        <w:t xml:space="preserve"> loss of sensation in the area its responsible</w:t>
      </w:r>
      <w:r w:rsidR="00B56339">
        <w:rPr>
          <w:lang w:val="en-US"/>
        </w:rPr>
        <w:t xml:space="preserve"> for (vision, hearing, somatosensory sensation</w:t>
      </w:r>
      <w:r>
        <w:rPr>
          <w:lang w:val="en-US"/>
        </w:rPr>
        <w:t>)</w:t>
      </w:r>
    </w:p>
    <w:p w:rsidR="002B0709" w:rsidRDefault="002B0709" w:rsidP="002B0709">
      <w:pPr>
        <w:pStyle w:val="ListParagraph"/>
        <w:numPr>
          <w:ilvl w:val="0"/>
          <w:numId w:val="5"/>
        </w:numPr>
      </w:pPr>
      <w:r>
        <w:t>Secondary cortex: 2</w:t>
      </w:r>
      <w:r w:rsidRPr="002B0709">
        <w:rPr>
          <w:vertAlign w:val="superscript"/>
        </w:rPr>
        <w:t>nd</w:t>
      </w:r>
      <w:r>
        <w:t xml:space="preserve"> processing area (further processing</w:t>
      </w:r>
      <w:r w:rsidRPr="002B0709">
        <w:rPr>
          <w:lang w:val="en-US"/>
        </w:rPr>
        <w:sym w:font="Wingdings" w:char="00E0"/>
      </w:r>
      <w:r>
        <w:rPr>
          <w:lang w:val="en-US"/>
        </w:rPr>
        <w:t xml:space="preserve"> giving a meaning to incoming info) ex. Secondary visual cortex </w:t>
      </w:r>
      <w:r w:rsidRPr="002B0709">
        <w:rPr>
          <w:lang w:val="en-US"/>
        </w:rPr>
        <w:sym w:font="Wingdings" w:char="00E0"/>
      </w:r>
      <w:r>
        <w:rPr>
          <w:lang w:val="en-US"/>
        </w:rPr>
        <w:t xml:space="preserve"> 1. Connect the primary </w:t>
      </w:r>
      <w:r w:rsidR="006C6A07">
        <w:rPr>
          <w:lang w:val="en-US"/>
        </w:rPr>
        <w:t>processing of vision with past experience 2. Secondary processing of vision. (Reminder: Cortex: processing with large storage of memory a</w:t>
      </w:r>
      <w:r w:rsidR="00B56339">
        <w:rPr>
          <w:lang w:val="en-US"/>
        </w:rPr>
        <w:t>nd no processing without memory, the memory store of the secondary cortex allows it to link the info to past experiences to give a meaning out of it.</w:t>
      </w:r>
    </w:p>
    <w:p w:rsidR="002B0709" w:rsidRPr="006C6A07" w:rsidRDefault="002B0709" w:rsidP="006C6A07">
      <w:pPr>
        <w:pStyle w:val="ListParagraph"/>
        <w:numPr>
          <w:ilvl w:val="0"/>
          <w:numId w:val="5"/>
        </w:numPr>
      </w:pPr>
      <w:r>
        <w:t>Association cortex</w:t>
      </w:r>
      <w:r w:rsidR="006C6A07">
        <w:t xml:space="preserve">: combining and processing of more than one information, producing higher order information (vision, hearing, sensation) </w:t>
      </w:r>
      <w:r w:rsidR="00B56339">
        <w:t>that are used in higher order functions like personality and language</w:t>
      </w:r>
      <w:r w:rsidR="006C6A07">
        <w:br/>
      </w:r>
      <w:r w:rsidR="006C6A07" w:rsidRPr="006C6A07">
        <w:rPr>
          <w:lang w:val="en-US"/>
        </w:rPr>
        <w:sym w:font="Wingdings" w:char="00E0"/>
      </w:r>
      <w:r w:rsidR="006C6A07">
        <w:rPr>
          <w:lang w:val="en-US"/>
        </w:rPr>
        <w:t>largest area in the cortex because of its importance in processing higher order functions.</w:t>
      </w:r>
    </w:p>
    <w:p w:rsidR="006C6A07" w:rsidRDefault="006C6A07" w:rsidP="006C6A07">
      <w:pPr>
        <w:pStyle w:val="ListParagraph"/>
        <w:numPr>
          <w:ilvl w:val="0"/>
          <w:numId w:val="6"/>
        </w:numPr>
        <w:ind w:left="284" w:hanging="284"/>
      </w:pPr>
      <w:r>
        <w:t>Histology of Cortex:</w:t>
      </w:r>
    </w:p>
    <w:p w:rsidR="006C6A07" w:rsidRDefault="006C6A07" w:rsidP="006C6A07">
      <w:pPr>
        <w:ind w:left="284"/>
        <w:rPr>
          <w:lang w:val="en-US"/>
        </w:rPr>
      </w:pPr>
      <w:r>
        <w:t xml:space="preserve">Longitudinal and stained section in the cortex </w:t>
      </w:r>
      <w:r w:rsidRPr="006C6A07">
        <w:rPr>
          <w:lang w:val="en-US"/>
        </w:rPr>
        <w:sym w:font="Wingdings" w:char="00E0"/>
      </w:r>
      <w:r>
        <w:rPr>
          <w:lang w:val="en-US"/>
        </w:rPr>
        <w:t xml:space="preserve"> it is divided into 6 bands</w:t>
      </w:r>
      <w:r w:rsidR="00E2384D">
        <w:rPr>
          <w:lang w:val="en-US"/>
        </w:rPr>
        <w:t xml:space="preserve">. It is called </w:t>
      </w:r>
      <w:proofErr w:type="spellStart"/>
      <w:proofErr w:type="gramStart"/>
      <w:r w:rsidR="00E2384D">
        <w:rPr>
          <w:lang w:val="en-US"/>
        </w:rPr>
        <w:t>Neocortex</w:t>
      </w:r>
      <w:proofErr w:type="spellEnd"/>
      <w:r w:rsidR="00E2384D">
        <w:rPr>
          <w:lang w:val="en-US"/>
        </w:rPr>
        <w:t>,</w:t>
      </w:r>
      <w:proofErr w:type="gramEnd"/>
      <w:r w:rsidR="00E2384D">
        <w:rPr>
          <w:lang w:val="en-US"/>
        </w:rPr>
        <w:t xml:space="preserve"> some sections only have 3 or 4 bands called </w:t>
      </w:r>
      <w:proofErr w:type="spellStart"/>
      <w:r w:rsidR="00E2384D">
        <w:rPr>
          <w:lang w:val="en-US"/>
        </w:rPr>
        <w:t>Allocortex</w:t>
      </w:r>
      <w:proofErr w:type="spellEnd"/>
      <w:r w:rsidR="00E2384D">
        <w:rPr>
          <w:lang w:val="en-US"/>
        </w:rPr>
        <w:t>.</w:t>
      </w:r>
    </w:p>
    <w:p w:rsidR="00E2384D" w:rsidRDefault="006C6A07" w:rsidP="00E2384D">
      <w:pPr>
        <w:pStyle w:val="ListParagraph"/>
        <w:numPr>
          <w:ilvl w:val="0"/>
          <w:numId w:val="12"/>
        </w:numPr>
        <w:rPr>
          <w:lang w:val="en-US"/>
        </w:rPr>
      </w:pPr>
      <w:proofErr w:type="spellStart"/>
      <w:r w:rsidRPr="00E2384D">
        <w:rPr>
          <w:lang w:val="en-US"/>
        </w:rPr>
        <w:t>Neocortex</w:t>
      </w:r>
      <w:proofErr w:type="spellEnd"/>
      <w:r w:rsidRPr="00E2384D">
        <w:rPr>
          <w:lang w:val="en-US"/>
        </w:rPr>
        <w:t xml:space="preserve"> : </w:t>
      </w:r>
    </w:p>
    <w:p w:rsidR="00E2384D" w:rsidRDefault="00E2384D" w:rsidP="002E1810">
      <w:pPr>
        <w:pStyle w:val="ListParagraph"/>
        <w:numPr>
          <w:ilvl w:val="0"/>
          <w:numId w:val="6"/>
        </w:numPr>
        <w:ind w:left="1134" w:hanging="141"/>
        <w:rPr>
          <w:lang w:val="en-US"/>
        </w:rPr>
      </w:pPr>
      <w:r w:rsidRPr="00E2384D">
        <w:rPr>
          <w:lang w:val="en-US"/>
        </w:rPr>
        <w:t>Most parts of the cortex</w:t>
      </w:r>
      <w:r w:rsidR="006C6A07" w:rsidRPr="00E2384D">
        <w:rPr>
          <w:lang w:val="en-US"/>
        </w:rPr>
        <w:t xml:space="preserve">. </w:t>
      </w:r>
    </w:p>
    <w:p w:rsidR="006C6A07" w:rsidRDefault="006C6A07" w:rsidP="002E1810">
      <w:pPr>
        <w:pStyle w:val="ListParagraph"/>
        <w:numPr>
          <w:ilvl w:val="0"/>
          <w:numId w:val="6"/>
        </w:numPr>
        <w:ind w:left="1134" w:hanging="141"/>
        <w:rPr>
          <w:lang w:val="en-US"/>
        </w:rPr>
      </w:pPr>
      <w:r w:rsidRPr="00E2384D">
        <w:rPr>
          <w:lang w:val="en-US"/>
        </w:rPr>
        <w:t>New areas (developed into the 6 layers)</w:t>
      </w:r>
    </w:p>
    <w:p w:rsidR="00E2384D" w:rsidRDefault="00E2384D" w:rsidP="002E1810">
      <w:pPr>
        <w:pStyle w:val="ListParagraph"/>
        <w:numPr>
          <w:ilvl w:val="0"/>
          <w:numId w:val="6"/>
        </w:numPr>
        <w:ind w:left="1134" w:hanging="141"/>
        <w:rPr>
          <w:lang w:val="en-US"/>
        </w:rPr>
      </w:pPr>
      <w:r>
        <w:rPr>
          <w:lang w:val="en-US"/>
        </w:rPr>
        <w:t>Main input: from thalamus</w:t>
      </w:r>
    </w:p>
    <w:p w:rsidR="00E2384D" w:rsidRDefault="00E2384D" w:rsidP="002E1810">
      <w:pPr>
        <w:pStyle w:val="ListParagraph"/>
        <w:numPr>
          <w:ilvl w:val="0"/>
          <w:numId w:val="6"/>
        </w:numPr>
        <w:ind w:left="1134" w:hanging="141"/>
        <w:rPr>
          <w:lang w:val="en-US"/>
        </w:rPr>
      </w:pPr>
      <w:r>
        <w:rPr>
          <w:lang w:val="en-US"/>
        </w:rPr>
        <w:t>6-layered regions (differ in thickness and distribution of layers from region to another)</w:t>
      </w:r>
    </w:p>
    <w:p w:rsidR="002E1810" w:rsidRPr="00E2384D" w:rsidRDefault="002E1810" w:rsidP="002E1810">
      <w:pPr>
        <w:pStyle w:val="ListParagraph"/>
        <w:numPr>
          <w:ilvl w:val="0"/>
          <w:numId w:val="6"/>
        </w:numPr>
        <w:ind w:left="1134" w:hanging="141"/>
        <w:rPr>
          <w:lang w:val="en-US"/>
        </w:rPr>
      </w:pPr>
      <w:r>
        <w:rPr>
          <w:lang w:val="en-US"/>
        </w:rPr>
        <w:t xml:space="preserve">Divided into 2 types: </w:t>
      </w:r>
      <w:r>
        <w:rPr>
          <w:lang w:val="en-US"/>
        </w:rPr>
        <w:br/>
        <w:t xml:space="preserve">first type </w:t>
      </w:r>
      <w:r w:rsidRPr="002E1810">
        <w:rPr>
          <w:lang w:val="en-US"/>
        </w:rPr>
        <w:sym w:font="Wingdings" w:char="00E0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Homotypical</w:t>
      </w:r>
      <w:proofErr w:type="spellEnd"/>
      <w:r>
        <w:rPr>
          <w:lang w:val="en-US"/>
        </w:rPr>
        <w:t>: all layers have the same thickness, except for layer 1 which is always thin, since it contains few neurons.</w:t>
      </w:r>
      <w:r>
        <w:rPr>
          <w:lang w:val="en-US"/>
        </w:rPr>
        <w:br/>
        <w:t xml:space="preserve">second type </w:t>
      </w:r>
      <w:r w:rsidRPr="002E1810">
        <w:rPr>
          <w:lang w:val="en-US"/>
        </w:rPr>
        <w:sym w:font="Wingdings" w:char="00E0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Hetrotypical</w:t>
      </w:r>
      <w:proofErr w:type="spellEnd"/>
      <w:r>
        <w:rPr>
          <w:lang w:val="en-US"/>
        </w:rPr>
        <w:t>: layers have different thickness</w:t>
      </w:r>
    </w:p>
    <w:p w:rsidR="002E1810" w:rsidRDefault="00E2384D" w:rsidP="00E2384D">
      <w:pPr>
        <w:pStyle w:val="ListParagraph"/>
        <w:numPr>
          <w:ilvl w:val="0"/>
          <w:numId w:val="12"/>
        </w:numPr>
        <w:rPr>
          <w:lang w:val="en-US"/>
        </w:rPr>
      </w:pPr>
      <w:proofErr w:type="spellStart"/>
      <w:r w:rsidRPr="00E2384D">
        <w:rPr>
          <w:lang w:val="en-US"/>
        </w:rPr>
        <w:lastRenderedPageBreak/>
        <w:t>All</w:t>
      </w:r>
      <w:r w:rsidR="006C6A07" w:rsidRPr="00E2384D">
        <w:rPr>
          <w:lang w:val="en-US"/>
        </w:rPr>
        <w:t>ocortex</w:t>
      </w:r>
      <w:proofErr w:type="spellEnd"/>
      <w:r w:rsidR="006C6A07" w:rsidRPr="00E2384D">
        <w:rPr>
          <w:lang w:val="en-US"/>
        </w:rPr>
        <w:t xml:space="preserve">: </w:t>
      </w:r>
    </w:p>
    <w:p w:rsidR="002E1810" w:rsidRDefault="006C6A07" w:rsidP="002E1810">
      <w:pPr>
        <w:pStyle w:val="ListParagraph"/>
        <w:numPr>
          <w:ilvl w:val="0"/>
          <w:numId w:val="14"/>
        </w:numPr>
        <w:ind w:left="1134" w:hanging="141"/>
        <w:rPr>
          <w:lang w:val="en-US"/>
        </w:rPr>
      </w:pPr>
      <w:proofErr w:type="gramStart"/>
      <w:r w:rsidRPr="002E1810">
        <w:rPr>
          <w:lang w:val="en-US"/>
        </w:rPr>
        <w:t>in</w:t>
      </w:r>
      <w:proofErr w:type="gramEnd"/>
      <w:r w:rsidRPr="002E1810">
        <w:rPr>
          <w:lang w:val="en-US"/>
        </w:rPr>
        <w:t xml:space="preserve"> olfaction area and hippocampus. </w:t>
      </w:r>
    </w:p>
    <w:p w:rsidR="006C6A07" w:rsidRDefault="006C6A07" w:rsidP="002E1810">
      <w:pPr>
        <w:pStyle w:val="ListParagraph"/>
        <w:numPr>
          <w:ilvl w:val="0"/>
          <w:numId w:val="14"/>
        </w:numPr>
        <w:ind w:left="1134" w:hanging="141"/>
        <w:rPr>
          <w:lang w:val="en-US"/>
        </w:rPr>
      </w:pPr>
      <w:r w:rsidRPr="002E1810">
        <w:rPr>
          <w:lang w:val="en-US"/>
        </w:rPr>
        <w:t>Old</w:t>
      </w:r>
      <w:r w:rsidR="00E2384D" w:rsidRPr="002E1810">
        <w:rPr>
          <w:lang w:val="en-US"/>
        </w:rPr>
        <w:t>er</w:t>
      </w:r>
      <w:r w:rsidRPr="002E1810">
        <w:rPr>
          <w:lang w:val="en-US"/>
        </w:rPr>
        <w:t xml:space="preserve"> areas (not developed into 6 layers, only 3 or 4)</w:t>
      </w:r>
    </w:p>
    <w:p w:rsidR="002E1810" w:rsidRPr="00E76CD9" w:rsidRDefault="002E1810" w:rsidP="00E76CD9">
      <w:pPr>
        <w:pStyle w:val="ListParagraph"/>
        <w:numPr>
          <w:ilvl w:val="0"/>
          <w:numId w:val="14"/>
        </w:numPr>
        <w:ind w:left="1134" w:hanging="141"/>
        <w:rPr>
          <w:lang w:val="en-US"/>
        </w:rPr>
      </w:pPr>
      <w:r>
        <w:rPr>
          <w:lang w:val="en-US"/>
        </w:rPr>
        <w:t xml:space="preserve">Some info doesn’t pass by the thalamus, it goes directly to the </w:t>
      </w:r>
      <w:proofErr w:type="spellStart"/>
      <w:r>
        <w:rPr>
          <w:lang w:val="en-US"/>
        </w:rPr>
        <w:t>allocortex</w:t>
      </w:r>
      <w:proofErr w:type="spellEnd"/>
      <w:r>
        <w:rPr>
          <w:lang w:val="en-US"/>
        </w:rPr>
        <w:t xml:space="preserve"> part of the cortex</w:t>
      </w:r>
    </w:p>
    <w:p w:rsidR="002E1810" w:rsidRDefault="00EF135A" w:rsidP="00EF135A">
      <w:pPr>
        <w:ind w:left="284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775970</wp:posOffset>
            </wp:positionV>
            <wp:extent cx="3663950" cy="3010535"/>
            <wp:effectExtent l="19050" t="0" r="0" b="0"/>
            <wp:wrapTight wrapText="bothSides">
              <wp:wrapPolygon edited="0">
                <wp:start x="-112" y="0"/>
                <wp:lineTo x="-112" y="21459"/>
                <wp:lineTo x="21563" y="21459"/>
                <wp:lineTo x="21563" y="0"/>
                <wp:lineTo x="-112" y="0"/>
              </wp:wrapPolygon>
            </wp:wrapTight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2E1810">
        <w:rPr>
          <w:lang w:val="en-US"/>
        </w:rPr>
        <w:t xml:space="preserve">Back to </w:t>
      </w:r>
      <w:proofErr w:type="spellStart"/>
      <w:r w:rsidR="002E1810">
        <w:rPr>
          <w:lang w:val="en-US"/>
        </w:rPr>
        <w:t>Neocortex</w:t>
      </w:r>
      <w:proofErr w:type="spellEnd"/>
      <w:r w:rsidR="002E1810">
        <w:rPr>
          <w:lang w:val="en-US"/>
        </w:rPr>
        <w:t>: Neurons have different types</w:t>
      </w:r>
      <w:r w:rsidR="00B56339">
        <w:rPr>
          <w:lang w:val="en-US"/>
        </w:rPr>
        <w:t xml:space="preserve"> </w:t>
      </w:r>
      <w:proofErr w:type="gramStart"/>
      <w:r w:rsidR="00B56339">
        <w:rPr>
          <w:lang w:val="en-US"/>
        </w:rPr>
        <w:t>( their</w:t>
      </w:r>
      <w:proofErr w:type="gramEnd"/>
      <w:r w:rsidR="00B56339">
        <w:rPr>
          <w:lang w:val="en-US"/>
        </w:rPr>
        <w:t xml:space="preserve"> names are not required)</w:t>
      </w:r>
      <w:r w:rsidR="002E1810">
        <w:rPr>
          <w:lang w:val="en-US"/>
        </w:rPr>
        <w:t>; each type has a specific function, and each type of neuron exists in one layer usually, so each layer has a specific type of neuron.</w:t>
      </w:r>
      <w:r>
        <w:rPr>
          <w:lang w:val="en-US"/>
        </w:rPr>
        <w:t xml:space="preserve"> &amp; </w:t>
      </w:r>
      <w:r w:rsidR="002E1810">
        <w:rPr>
          <w:lang w:val="en-US"/>
        </w:rPr>
        <w:t xml:space="preserve">Since “Form Follow Function” </w:t>
      </w:r>
      <w:r w:rsidR="002E1810" w:rsidRPr="002E1810">
        <w:rPr>
          <w:lang w:val="en-US"/>
        </w:rPr>
        <w:sym w:font="Wingdings" w:char="00E0"/>
      </w:r>
      <w:r w:rsidR="002E1810">
        <w:rPr>
          <w:lang w:val="en-US"/>
        </w:rPr>
        <w:t xml:space="preserve"> each layer has a specific function.</w:t>
      </w:r>
      <w:r w:rsidR="00E76CD9">
        <w:rPr>
          <w:lang w:val="en-US"/>
        </w:rPr>
        <w:br/>
      </w:r>
    </w:p>
    <w:p w:rsidR="00EF135A" w:rsidRDefault="00EF135A" w:rsidP="00EF135A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Layer II &amp; III </w:t>
      </w:r>
      <w:r w:rsidRPr="002E1810">
        <w:rPr>
          <w:lang w:val="en-US"/>
        </w:rPr>
        <w:sym w:font="Wingdings" w:char="00E0"/>
      </w:r>
      <w:r>
        <w:rPr>
          <w:lang w:val="en-US"/>
        </w:rPr>
        <w:t xml:space="preserve"> output to different cortical areas.</w:t>
      </w:r>
      <w:r w:rsidRPr="00EF135A">
        <w:rPr>
          <w:lang w:val="en-US"/>
        </w:rPr>
        <w:t xml:space="preserve"> </w:t>
      </w:r>
    </w:p>
    <w:p w:rsidR="00EF135A" w:rsidRDefault="00EF135A" w:rsidP="00EF135A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Layer IV </w:t>
      </w:r>
      <w:r w:rsidRPr="002E1810">
        <w:rPr>
          <w:lang w:val="en-US"/>
        </w:rPr>
        <w:sym w:font="Wingdings" w:char="00E0"/>
      </w:r>
      <w:r>
        <w:rPr>
          <w:lang w:val="en-US"/>
        </w:rPr>
        <w:t xml:space="preserve"> input from thalamus.</w:t>
      </w:r>
    </w:p>
    <w:p w:rsidR="00EF135A" w:rsidRDefault="00EF135A" w:rsidP="00EF135A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Layer V </w:t>
      </w:r>
      <w:r w:rsidRPr="002E1810">
        <w:rPr>
          <w:lang w:val="en-US"/>
        </w:rPr>
        <w:sym w:font="Wingdings" w:char="00E0"/>
      </w:r>
      <w:r>
        <w:rPr>
          <w:lang w:val="en-US"/>
        </w:rPr>
        <w:t xml:space="preserve"> output to lower part of CNS &amp; spinal cord.</w:t>
      </w:r>
    </w:p>
    <w:p w:rsidR="00EF135A" w:rsidRDefault="00EF135A" w:rsidP="00EF135A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Layer VI </w:t>
      </w:r>
      <w:r w:rsidRPr="002E1810">
        <w:rPr>
          <w:lang w:val="en-US"/>
        </w:rPr>
        <w:sym w:font="Wingdings" w:char="00E0"/>
      </w:r>
      <w:r>
        <w:rPr>
          <w:lang w:val="en-US"/>
        </w:rPr>
        <w:t xml:space="preserve"> output to thalamus.</w:t>
      </w:r>
    </w:p>
    <w:p w:rsidR="00DF6280" w:rsidRDefault="00DF6280" w:rsidP="00DF6280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Layer I  </w:t>
      </w:r>
      <w:r w:rsidRPr="002E1810">
        <w:rPr>
          <w:lang w:val="en-US"/>
        </w:rPr>
        <w:sym w:font="Wingdings" w:char="00E0"/>
      </w:r>
      <w:r>
        <w:rPr>
          <w:lang w:val="en-US"/>
        </w:rPr>
        <w:t>only for input of information from other cortical areas (doesn’t have much neurons)</w:t>
      </w:r>
    </w:p>
    <w:p w:rsidR="00DF6280" w:rsidRPr="00EF135A" w:rsidRDefault="00DF6280" w:rsidP="00EF135A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Input from other cortical areas also involve layers II, III, IV, </w:t>
      </w:r>
      <w:proofErr w:type="gramStart"/>
      <w:r>
        <w:rPr>
          <w:lang w:val="en-US"/>
        </w:rPr>
        <w:t>V</w:t>
      </w:r>
      <w:proofErr w:type="gramEnd"/>
      <w:r>
        <w:rPr>
          <w:lang w:val="en-US"/>
        </w:rPr>
        <w:t xml:space="preserve"> along with I.</w:t>
      </w:r>
    </w:p>
    <w:p w:rsidR="00EF135A" w:rsidRDefault="00EF135A" w:rsidP="00EF135A">
      <w:pPr>
        <w:pStyle w:val="ListParagraph"/>
        <w:ind w:left="1004"/>
        <w:rPr>
          <w:lang w:val="en-US"/>
        </w:rPr>
      </w:pPr>
    </w:p>
    <w:p w:rsidR="00DF6280" w:rsidRDefault="00EF135A" w:rsidP="00EF135A">
      <w:pPr>
        <w:pStyle w:val="ListParagraph"/>
        <w:numPr>
          <w:ilvl w:val="0"/>
          <w:numId w:val="15"/>
        </w:numPr>
        <w:ind w:left="426"/>
        <w:rPr>
          <w:lang w:val="en-US"/>
        </w:rPr>
      </w:pPr>
      <w:r>
        <w:rPr>
          <w:lang w:val="en-US"/>
        </w:rPr>
        <w:t xml:space="preserve">Major cortex areas which receive high input from thalamus </w:t>
      </w:r>
      <w:r w:rsidRPr="002E1810">
        <w:rPr>
          <w:lang w:val="en-US"/>
        </w:rPr>
        <w:sym w:font="Wingdings" w:char="00E0"/>
      </w:r>
      <w:r>
        <w:rPr>
          <w:lang w:val="en-US"/>
        </w:rPr>
        <w:t xml:space="preserve"> Primary sensory cortexes (vision, auditory, somatosensory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 xml:space="preserve">So, </w:t>
      </w:r>
      <w:r w:rsidR="00DF6280">
        <w:rPr>
          <w:lang w:val="en-US"/>
        </w:rPr>
        <w:t>in sections from these areas: layer IV appears the largest.</w:t>
      </w:r>
    </w:p>
    <w:p w:rsidR="00EF135A" w:rsidRDefault="00B56339" w:rsidP="00EF135A">
      <w:pPr>
        <w:pStyle w:val="ListParagraph"/>
        <w:numPr>
          <w:ilvl w:val="0"/>
          <w:numId w:val="15"/>
        </w:numPr>
        <w:ind w:left="426"/>
        <w:rPr>
          <w:lang w:val="en-US"/>
        </w:rPr>
      </w:pPr>
      <w:r>
        <w:rPr>
          <w:lang w:val="en-US"/>
        </w:rPr>
        <w:t xml:space="preserve">Major cortex areas which give to SC </w:t>
      </w:r>
      <w:r w:rsidR="00DF6280">
        <w:rPr>
          <w:lang w:val="en-US"/>
        </w:rPr>
        <w:t xml:space="preserve"> </w:t>
      </w:r>
      <w:r w:rsidR="00DF6280" w:rsidRPr="002E1810">
        <w:rPr>
          <w:lang w:val="en-US"/>
        </w:rPr>
        <w:sym w:font="Wingdings" w:char="00E0"/>
      </w:r>
      <w:r w:rsidR="00DF6280">
        <w:rPr>
          <w:lang w:val="en-US"/>
        </w:rPr>
        <w:t xml:space="preserve"> Primary motor cortexes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corticospinal</w:t>
      </w:r>
      <w:proofErr w:type="spellEnd"/>
      <w:proofErr w:type="gramEnd"/>
      <w:r>
        <w:rPr>
          <w:lang w:val="en-US"/>
        </w:rPr>
        <w:t>)</w:t>
      </w:r>
      <w:r w:rsidR="00DF6280">
        <w:rPr>
          <w:lang w:val="en-US"/>
        </w:rPr>
        <w:t>.</w:t>
      </w:r>
      <w:r w:rsidR="00DF6280">
        <w:rPr>
          <w:lang w:val="en-US"/>
        </w:rPr>
        <w:br/>
        <w:t>so, in sections from these areas: layer V appears the largest.</w:t>
      </w:r>
    </w:p>
    <w:p w:rsidR="00DF6280" w:rsidRDefault="00640746" w:rsidP="00EF135A">
      <w:pPr>
        <w:pStyle w:val="ListParagraph"/>
        <w:numPr>
          <w:ilvl w:val="0"/>
          <w:numId w:val="15"/>
        </w:numPr>
        <w:ind w:left="426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394335</wp:posOffset>
            </wp:positionV>
            <wp:extent cx="2797810" cy="1889125"/>
            <wp:effectExtent l="19050" t="0" r="2540" b="0"/>
            <wp:wrapTight wrapText="bothSides">
              <wp:wrapPolygon edited="0">
                <wp:start x="-147" y="0"/>
                <wp:lineTo x="-147" y="21346"/>
                <wp:lineTo x="21620" y="21346"/>
                <wp:lineTo x="21620" y="0"/>
                <wp:lineTo x="-147" y="0"/>
              </wp:wrapPolygon>
            </wp:wrapTight>
            <wp:docPr id="4" name="Picture 2" descr="Brodmann-ctx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3" descr="Brodmann-ctx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F6280">
        <w:rPr>
          <w:lang w:val="en-US"/>
        </w:rPr>
        <w:t>Processing and association areas (from other cortical areas</w:t>
      </w:r>
      <w:proofErr w:type="gramStart"/>
      <w:r w:rsidR="00DF6280">
        <w:rPr>
          <w:lang w:val="en-US"/>
        </w:rPr>
        <w:t>)  are</w:t>
      </w:r>
      <w:proofErr w:type="gramEnd"/>
      <w:r w:rsidR="00DF6280">
        <w:rPr>
          <w:lang w:val="en-US"/>
        </w:rPr>
        <w:t xml:space="preserve"> II &amp; III so sections from these areas: layers II &amp; III appear the largest.</w:t>
      </w:r>
      <w:r w:rsidR="00DF6280">
        <w:rPr>
          <w:lang w:val="en-US"/>
        </w:rPr>
        <w:br/>
      </w:r>
    </w:p>
    <w:p w:rsidR="00E76CD9" w:rsidRDefault="00DF6280" w:rsidP="00E76CD9">
      <w:r w:rsidRPr="002E1810">
        <w:rPr>
          <w:lang w:val="en-US"/>
        </w:rPr>
        <w:sym w:font="Wingdings" w:char="00E0"/>
      </w:r>
      <w:proofErr w:type="spellStart"/>
      <w:r>
        <w:rPr>
          <w:lang w:val="en-US"/>
        </w:rPr>
        <w:t>Brodmann</w:t>
      </w:r>
      <w:proofErr w:type="spellEnd"/>
      <w:r>
        <w:rPr>
          <w:lang w:val="en-US"/>
        </w:rPr>
        <w:t xml:space="preserve"> area</w:t>
      </w:r>
      <w:r w:rsidR="00640746">
        <w:rPr>
          <w:lang w:val="en-US"/>
        </w:rPr>
        <w:t xml:space="preserve">s: </w:t>
      </w:r>
      <w:r>
        <w:rPr>
          <w:lang w:val="en-US"/>
        </w:rPr>
        <w:t xml:space="preserve"> distribution</w:t>
      </w:r>
      <w:r w:rsidR="00640746">
        <w:rPr>
          <w:lang w:val="en-US"/>
        </w:rPr>
        <w:t xml:space="preserve"> and numbering areas of the brain according to different function of different areas depending on types of neurons “Form Follow Function”</w:t>
      </w:r>
      <w:r>
        <w:rPr>
          <w:lang w:val="en-US"/>
        </w:rPr>
        <w:t xml:space="preserve"> by the scientist </w:t>
      </w:r>
      <w:r w:rsidRPr="00DF6280">
        <w:rPr>
          <w:rFonts w:ascii="Arial" w:hAnsi="Arial" w:cs="Arial"/>
          <w:sz w:val="19"/>
          <w:szCs w:val="19"/>
          <w:shd w:val="clear" w:color="auto" w:fill="FFFFFF"/>
        </w:rPr>
        <w:t>Korbinian Brodmann</w:t>
      </w:r>
      <w:r w:rsidR="00640746">
        <w:t xml:space="preserve"> </w:t>
      </w:r>
    </w:p>
    <w:p w:rsidR="00640746" w:rsidRPr="00E76CD9" w:rsidRDefault="00640746" w:rsidP="00E76CD9">
      <w:r>
        <w:rPr>
          <w:lang w:val="en-US"/>
        </w:rPr>
        <w:br/>
      </w:r>
      <w:r w:rsidRPr="002E1810">
        <w:rPr>
          <w:lang w:val="en-US"/>
        </w:rPr>
        <w:sym w:font="Wingdings" w:char="00E0"/>
      </w:r>
      <w:r>
        <w:rPr>
          <w:lang w:val="en-US"/>
        </w:rPr>
        <w:t xml:space="preserve">Connections in cortex: </w:t>
      </w:r>
    </w:p>
    <w:p w:rsidR="00640746" w:rsidRDefault="00640746" w:rsidP="00640746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Input from thalamus.</w:t>
      </w:r>
    </w:p>
    <w:p w:rsidR="00640746" w:rsidRDefault="00640746" w:rsidP="00640746">
      <w:pPr>
        <w:pStyle w:val="ListParagraph"/>
        <w:numPr>
          <w:ilvl w:val="0"/>
          <w:numId w:val="16"/>
        </w:numPr>
        <w:rPr>
          <w:lang w:val="en-US"/>
        </w:rPr>
      </w:pPr>
      <w:r w:rsidRPr="00640746">
        <w:rPr>
          <w:lang w:val="en-US"/>
        </w:rPr>
        <w:t>Input from other cortical areas</w:t>
      </w:r>
      <w:r>
        <w:rPr>
          <w:lang w:val="en-US"/>
        </w:rPr>
        <w:t xml:space="preserve">. </w:t>
      </w:r>
    </w:p>
    <w:p w:rsidR="00640746" w:rsidRDefault="00640746" w:rsidP="00640746">
      <w:pPr>
        <w:pStyle w:val="ListParagraph"/>
        <w:numPr>
          <w:ilvl w:val="0"/>
          <w:numId w:val="19"/>
        </w:numPr>
        <w:rPr>
          <w:lang w:val="en-US"/>
        </w:rPr>
      </w:pPr>
      <w:proofErr w:type="gramStart"/>
      <w:r w:rsidRPr="00640746">
        <w:rPr>
          <w:lang w:val="en-US"/>
        </w:rPr>
        <w:t>between</w:t>
      </w:r>
      <w:proofErr w:type="gramEnd"/>
      <w:r w:rsidRPr="00640746">
        <w:rPr>
          <w:lang w:val="en-US"/>
        </w:rPr>
        <w:t xml:space="preserve"> 2 areas near to each other. </w:t>
      </w:r>
    </w:p>
    <w:p w:rsidR="00640746" w:rsidRPr="00640746" w:rsidRDefault="00640746" w:rsidP="00640746">
      <w:pPr>
        <w:pStyle w:val="ListParagraph"/>
        <w:numPr>
          <w:ilvl w:val="0"/>
          <w:numId w:val="19"/>
        </w:numPr>
        <w:rPr>
          <w:lang w:val="en-US"/>
        </w:rPr>
      </w:pPr>
      <w:r w:rsidRPr="00640746">
        <w:rPr>
          <w:lang w:val="en-US"/>
        </w:rPr>
        <w:t>between 2 areas in different</w:t>
      </w:r>
      <w:r w:rsidR="00B56339">
        <w:rPr>
          <w:lang w:val="en-US"/>
        </w:rPr>
        <w:t xml:space="preserve"> lobes or</w:t>
      </w:r>
      <w:r w:rsidRPr="00640746">
        <w:rPr>
          <w:lang w:val="en-US"/>
        </w:rPr>
        <w:t xml:space="preserve"> hemispheres (</w:t>
      </w:r>
      <w:r w:rsidR="00B56339">
        <w:rPr>
          <w:lang w:val="en-US"/>
        </w:rPr>
        <w:t xml:space="preserve">between hemispheres: by </w:t>
      </w:r>
      <w:proofErr w:type="spellStart"/>
      <w:r w:rsidRPr="00640746">
        <w:rPr>
          <w:lang w:val="en-US"/>
        </w:rPr>
        <w:t>callosal</w:t>
      </w:r>
      <w:proofErr w:type="spellEnd"/>
      <w:r w:rsidRPr="00640746">
        <w:rPr>
          <w:lang w:val="en-US"/>
        </w:rPr>
        <w:t xml:space="preserve"> fibers </w:t>
      </w:r>
      <w:r w:rsidRPr="002E1810">
        <w:rPr>
          <w:lang w:val="en-US"/>
        </w:rPr>
        <w:sym w:font="Wingdings" w:char="00E0"/>
      </w:r>
      <w:r w:rsidRPr="00640746">
        <w:rPr>
          <w:lang w:val="en-US"/>
        </w:rPr>
        <w:t xml:space="preserve"> pass through corpus callosum)</w:t>
      </w:r>
    </w:p>
    <w:p w:rsidR="00640746" w:rsidRPr="00E76CD9" w:rsidRDefault="00640746" w:rsidP="00E76CD9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Input from other subcortical are</w:t>
      </w:r>
      <w:r w:rsidR="00E76CD9">
        <w:rPr>
          <w:lang w:val="en-US"/>
        </w:rPr>
        <w:t xml:space="preserve">as. (basal </w:t>
      </w:r>
      <w:proofErr w:type="spellStart"/>
      <w:r w:rsidR="00E76CD9">
        <w:rPr>
          <w:lang w:val="en-US"/>
        </w:rPr>
        <w:t>gangilia</w:t>
      </w:r>
      <w:proofErr w:type="spellEnd"/>
      <w:r w:rsidR="00E76CD9">
        <w:rPr>
          <w:lang w:val="en-US"/>
        </w:rPr>
        <w:t>, cerebellum)</w:t>
      </w:r>
    </w:p>
    <w:p w:rsidR="00640746" w:rsidRPr="00933AE8" w:rsidRDefault="00640746" w:rsidP="00933AE8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933AE8">
        <w:rPr>
          <w:b/>
          <w:bCs/>
          <w:sz w:val="36"/>
          <w:szCs w:val="36"/>
          <w:u w:val="single"/>
          <w:lang w:val="en-US"/>
        </w:rPr>
        <w:lastRenderedPageBreak/>
        <w:t>Neurotransmitters:</w:t>
      </w:r>
    </w:p>
    <w:p w:rsidR="00640746" w:rsidRDefault="00640746" w:rsidP="00640746">
      <w:pPr>
        <w:rPr>
          <w:lang w:val="en-US"/>
        </w:rPr>
      </w:pPr>
      <w:r w:rsidRPr="00640746">
        <w:rPr>
          <w:lang w:val="en-US"/>
        </w:rPr>
        <w:t>Communication Between Neurons</w:t>
      </w:r>
      <w:r>
        <w:rPr>
          <w:lang w:val="en-US"/>
        </w:rPr>
        <w:t xml:space="preserve"> is done </w:t>
      </w:r>
      <w:proofErr w:type="gramStart"/>
      <w:r>
        <w:rPr>
          <w:lang w:val="en-US"/>
        </w:rPr>
        <w:t>by :</w:t>
      </w:r>
      <w:proofErr w:type="gramEnd"/>
      <w:r>
        <w:rPr>
          <w:lang w:val="en-US"/>
        </w:rPr>
        <w:t xml:space="preserve"> synapses.</w:t>
      </w:r>
    </w:p>
    <w:p w:rsidR="0015295D" w:rsidRPr="0015295D" w:rsidRDefault="00933AE8" w:rsidP="00640746">
      <w:pPr>
        <w:numPr>
          <w:ilvl w:val="0"/>
          <w:numId w:val="20"/>
        </w:numPr>
      </w:pPr>
      <w:r w:rsidRPr="00640746">
        <w:rPr>
          <w:b/>
          <w:bCs/>
          <w:lang w:val="en-US"/>
        </w:rPr>
        <w:t xml:space="preserve">Synapse:  </w:t>
      </w:r>
      <w:r w:rsidRPr="00933AE8">
        <w:rPr>
          <w:lang w:val="en-US"/>
        </w:rPr>
        <w:t>A specialized site of contact, and transmission of information between a neuron and an effector cell</w:t>
      </w:r>
    </w:p>
    <w:p w:rsidR="00506EE9" w:rsidRPr="00640746" w:rsidRDefault="0015295D" w:rsidP="0015295D">
      <w:pPr>
        <w:numPr>
          <w:ilvl w:val="0"/>
          <w:numId w:val="20"/>
        </w:numPr>
      </w:pPr>
      <w:r w:rsidRPr="0015295D">
        <w:rPr>
          <w:b/>
          <w:bCs/>
          <w:lang w:val="en-US"/>
        </w:rPr>
        <w:t>Neurotransmitter:</w:t>
      </w:r>
      <w:r w:rsidRPr="0015295D">
        <w:rPr>
          <w:lang w:val="en-US"/>
        </w:rPr>
        <w:t xml:space="preserve"> is a messenger of neurologic information from one cell to another</w:t>
      </w:r>
      <w:r w:rsidR="00933AE8" w:rsidRPr="00640746">
        <w:rPr>
          <w:lang w:val="en-US"/>
        </w:rPr>
        <w:t xml:space="preserve"> </w:t>
      </w:r>
    </w:p>
    <w:p w:rsidR="00640746" w:rsidRDefault="00640746" w:rsidP="0015295D">
      <w:pPr>
        <w:pStyle w:val="ListParagraph"/>
        <w:numPr>
          <w:ilvl w:val="0"/>
          <w:numId w:val="20"/>
        </w:numPr>
      </w:pPr>
      <w:r>
        <w:t>2 types of synapses: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640746" w:rsidTr="00640746">
        <w:tc>
          <w:tcPr>
            <w:tcW w:w="5069" w:type="dxa"/>
          </w:tcPr>
          <w:p w:rsidR="00640746" w:rsidRPr="0015295D" w:rsidRDefault="00933AE8" w:rsidP="0015295D">
            <w:pPr>
              <w:jc w:val="center"/>
              <w:rPr>
                <w:b/>
                <w:bCs/>
              </w:rPr>
            </w:pPr>
            <w:r w:rsidRPr="0015295D">
              <w:rPr>
                <w:b/>
                <w:bCs/>
              </w:rPr>
              <w:t>Electrical</w:t>
            </w:r>
          </w:p>
        </w:tc>
        <w:tc>
          <w:tcPr>
            <w:tcW w:w="5070" w:type="dxa"/>
          </w:tcPr>
          <w:p w:rsidR="00640746" w:rsidRPr="0015295D" w:rsidRDefault="00640746" w:rsidP="0015295D">
            <w:pPr>
              <w:jc w:val="center"/>
              <w:rPr>
                <w:b/>
                <w:bCs/>
              </w:rPr>
            </w:pPr>
            <w:r w:rsidRPr="0015295D">
              <w:rPr>
                <w:b/>
                <w:bCs/>
              </w:rPr>
              <w:t>Chemical</w:t>
            </w:r>
          </w:p>
        </w:tc>
      </w:tr>
      <w:tr w:rsidR="00640746" w:rsidTr="00640746">
        <w:tc>
          <w:tcPr>
            <w:tcW w:w="5069" w:type="dxa"/>
          </w:tcPr>
          <w:p w:rsidR="00640746" w:rsidRDefault="00640746" w:rsidP="0015295D">
            <w:pPr>
              <w:jc w:val="center"/>
            </w:pPr>
            <w:r>
              <w:t>Mainly in the heart</w:t>
            </w:r>
          </w:p>
        </w:tc>
        <w:tc>
          <w:tcPr>
            <w:tcW w:w="5070" w:type="dxa"/>
          </w:tcPr>
          <w:p w:rsidR="00640746" w:rsidRDefault="00640746" w:rsidP="0015295D">
            <w:pPr>
              <w:jc w:val="center"/>
            </w:pPr>
            <w:r>
              <w:t>Brain</w:t>
            </w:r>
          </w:p>
        </w:tc>
      </w:tr>
      <w:tr w:rsidR="00640746" w:rsidTr="00640746">
        <w:tc>
          <w:tcPr>
            <w:tcW w:w="5069" w:type="dxa"/>
          </w:tcPr>
          <w:p w:rsidR="00640746" w:rsidRDefault="00640746" w:rsidP="0015295D">
            <w:pPr>
              <w:jc w:val="center"/>
            </w:pPr>
            <w:r>
              <w:t>No neurotransmitters</w:t>
            </w:r>
          </w:p>
        </w:tc>
        <w:tc>
          <w:tcPr>
            <w:tcW w:w="5070" w:type="dxa"/>
          </w:tcPr>
          <w:p w:rsidR="00640746" w:rsidRDefault="0015295D" w:rsidP="0015295D">
            <w:pPr>
              <w:jc w:val="center"/>
            </w:pPr>
            <w:r>
              <w:t>Uses neurotransmitter</w:t>
            </w:r>
          </w:p>
        </w:tc>
      </w:tr>
      <w:tr w:rsidR="00640746" w:rsidTr="00640746">
        <w:tc>
          <w:tcPr>
            <w:tcW w:w="5069" w:type="dxa"/>
          </w:tcPr>
          <w:p w:rsidR="00640746" w:rsidRDefault="0015295D" w:rsidP="0015295D">
            <w:pPr>
              <w:jc w:val="center"/>
            </w:pPr>
            <w:r>
              <w:t>Gap junctions</w:t>
            </w:r>
          </w:p>
        </w:tc>
        <w:tc>
          <w:tcPr>
            <w:tcW w:w="5070" w:type="dxa"/>
          </w:tcPr>
          <w:p w:rsidR="00640746" w:rsidRDefault="0015295D" w:rsidP="0015295D">
            <w:pPr>
              <w:jc w:val="center"/>
            </w:pPr>
            <w:r>
              <w:t>Synaptic space present</w:t>
            </w:r>
          </w:p>
        </w:tc>
      </w:tr>
      <w:tr w:rsidR="00640746" w:rsidTr="00640746">
        <w:tc>
          <w:tcPr>
            <w:tcW w:w="5069" w:type="dxa"/>
          </w:tcPr>
          <w:p w:rsidR="00640746" w:rsidRDefault="0015295D" w:rsidP="0015295D">
            <w:pPr>
              <w:jc w:val="center"/>
            </w:pPr>
            <w:r>
              <w:t>Direct</w:t>
            </w:r>
          </w:p>
        </w:tc>
        <w:tc>
          <w:tcPr>
            <w:tcW w:w="5070" w:type="dxa"/>
          </w:tcPr>
          <w:p w:rsidR="00640746" w:rsidRDefault="0015295D" w:rsidP="0015295D">
            <w:pPr>
              <w:jc w:val="center"/>
            </w:pPr>
            <w:r>
              <w:t>indirect</w:t>
            </w:r>
          </w:p>
        </w:tc>
      </w:tr>
      <w:tr w:rsidR="00640746" w:rsidTr="00640746">
        <w:tc>
          <w:tcPr>
            <w:tcW w:w="5069" w:type="dxa"/>
          </w:tcPr>
          <w:p w:rsidR="00640746" w:rsidRDefault="0015295D" w:rsidP="0015295D">
            <w:pPr>
              <w:jc w:val="center"/>
            </w:pPr>
            <w:r>
              <w:t>Faster</w:t>
            </w:r>
          </w:p>
        </w:tc>
        <w:tc>
          <w:tcPr>
            <w:tcW w:w="5070" w:type="dxa"/>
          </w:tcPr>
          <w:p w:rsidR="00640746" w:rsidRDefault="0015295D" w:rsidP="0015295D">
            <w:pPr>
              <w:jc w:val="center"/>
            </w:pPr>
            <w:r>
              <w:t>Slower</w:t>
            </w:r>
          </w:p>
        </w:tc>
      </w:tr>
    </w:tbl>
    <w:p w:rsidR="00640746" w:rsidRDefault="00640746" w:rsidP="0015295D"/>
    <w:p w:rsidR="0015295D" w:rsidRDefault="0015295D" w:rsidP="0015295D">
      <w:pPr>
        <w:rPr>
          <w:lang w:val="en-US"/>
        </w:rPr>
      </w:pPr>
      <w:r w:rsidRPr="002E1810">
        <w:rPr>
          <w:lang w:val="en-US"/>
        </w:rPr>
        <w:sym w:font="Wingdings" w:char="00E0"/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brain: electrical synapse: </w:t>
      </w:r>
    </w:p>
    <w:p w:rsidR="0015295D" w:rsidRDefault="0015295D" w:rsidP="0015295D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Mostly in the hypothalamus (for quick release of hormones)</w:t>
      </w:r>
      <w:r w:rsidR="00B56339">
        <w:rPr>
          <w:lang w:val="en-US"/>
        </w:rPr>
        <w:t>, neurons of hypothalamus have chemical synapsis with input or output neurons, and electrical between themselves.</w:t>
      </w:r>
    </w:p>
    <w:p w:rsidR="0015295D" w:rsidRDefault="0015295D" w:rsidP="0015295D">
      <w:pPr>
        <w:pStyle w:val="ListParagraph"/>
        <w:numPr>
          <w:ilvl w:val="0"/>
          <w:numId w:val="21"/>
        </w:numPr>
        <w:rPr>
          <w:lang w:val="en-US"/>
        </w:rPr>
      </w:pPr>
      <w:r w:rsidRPr="0015295D">
        <w:rPr>
          <w:lang w:val="en-US"/>
        </w:rPr>
        <w:t xml:space="preserve">between astrocytes (glial cells) </w:t>
      </w:r>
    </w:p>
    <w:p w:rsidR="0015295D" w:rsidRDefault="0015295D" w:rsidP="0015295D">
      <w:pPr>
        <w:pStyle w:val="ListParagraph"/>
        <w:numPr>
          <w:ilvl w:val="0"/>
          <w:numId w:val="21"/>
        </w:numPr>
        <w:rPr>
          <w:lang w:val="en-US"/>
        </w:rPr>
      </w:pPr>
      <w:proofErr w:type="gramStart"/>
      <w:r>
        <w:rPr>
          <w:lang w:val="en-US"/>
        </w:rPr>
        <w:t>controlling</w:t>
      </w:r>
      <w:proofErr w:type="gramEnd"/>
      <w:r>
        <w:rPr>
          <w:lang w:val="en-US"/>
        </w:rPr>
        <w:t xml:space="preserve"> the on/off of releasing hormones.</w:t>
      </w:r>
    </w:p>
    <w:p w:rsidR="0015295D" w:rsidRDefault="0015295D" w:rsidP="0015295D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No processing.</w:t>
      </w:r>
    </w:p>
    <w:p w:rsidR="0015295D" w:rsidRDefault="00B501CC" w:rsidP="0015295D">
      <w:pPr>
        <w:rPr>
          <w:lang w:val="en-US"/>
        </w:rPr>
      </w:pPr>
      <w:r w:rsidRPr="002E1810">
        <w:rPr>
          <w:lang w:val="en-US"/>
        </w:rPr>
        <w:sym w:font="Wingdings" w:char="00E0"/>
      </w:r>
      <w:r w:rsidR="0015295D">
        <w:rPr>
          <w:lang w:val="en-US"/>
        </w:rPr>
        <w:t>Action of a synapse depends on the postsynaptic receptor more than the neurotransmitter.</w:t>
      </w:r>
    </w:p>
    <w:p w:rsidR="00506EE9" w:rsidRPr="00B501CC" w:rsidRDefault="00933AE8" w:rsidP="00933AE8">
      <w:pPr>
        <w:numPr>
          <w:ilvl w:val="0"/>
          <w:numId w:val="23"/>
        </w:numPr>
        <w:spacing w:after="120" w:line="240" w:lineRule="auto"/>
        <w:ind w:left="714" w:hanging="357"/>
      </w:pPr>
      <w:proofErr w:type="gramStart"/>
      <w:r w:rsidRPr="00B501CC">
        <w:rPr>
          <w:lang w:val="en-US"/>
        </w:rPr>
        <w:t>postsynaptic</w:t>
      </w:r>
      <w:proofErr w:type="gramEnd"/>
      <w:r w:rsidRPr="00B501CC">
        <w:rPr>
          <w:lang w:val="en-US"/>
        </w:rPr>
        <w:t xml:space="preserve"> membrane contains receptor proteins for the transmitter released from the presynaptic terminal.</w:t>
      </w:r>
    </w:p>
    <w:p w:rsidR="00B501CC" w:rsidRPr="00B501CC" w:rsidRDefault="00933AE8" w:rsidP="00933AE8">
      <w:pPr>
        <w:numPr>
          <w:ilvl w:val="0"/>
          <w:numId w:val="23"/>
        </w:numPr>
        <w:spacing w:after="120" w:line="240" w:lineRule="auto"/>
        <w:ind w:left="714" w:hanging="357"/>
      </w:pPr>
      <w:r w:rsidRPr="00B501CC">
        <w:rPr>
          <w:lang w:val="en-US"/>
        </w:rPr>
        <w:t xml:space="preserve">The effect of neurotransmitter on the post synaptic neuron depend on the type of the receptor </w:t>
      </w:r>
    </w:p>
    <w:p w:rsidR="0015295D" w:rsidRPr="0015295D" w:rsidRDefault="0015295D" w:rsidP="00933AE8">
      <w:pPr>
        <w:pStyle w:val="ListParagraph"/>
        <w:numPr>
          <w:ilvl w:val="0"/>
          <w:numId w:val="22"/>
        </w:numPr>
        <w:spacing w:after="120" w:line="240" w:lineRule="auto"/>
        <w:ind w:left="714" w:hanging="357"/>
        <w:rPr>
          <w:lang w:val="en-US"/>
        </w:rPr>
      </w:pPr>
      <w:r>
        <w:rPr>
          <w:lang w:val="en-US"/>
        </w:rPr>
        <w:t xml:space="preserve">2 types </w:t>
      </w:r>
      <w:r w:rsidR="00B501CC">
        <w:rPr>
          <w:lang w:val="en-US"/>
        </w:rPr>
        <w:t>of receptors:</w:t>
      </w:r>
    </w:p>
    <w:tbl>
      <w:tblPr>
        <w:tblStyle w:val="TableGrid"/>
        <w:tblW w:w="9473" w:type="dxa"/>
        <w:tblInd w:w="720" w:type="dxa"/>
        <w:tblLook w:val="04A0" w:firstRow="1" w:lastRow="0" w:firstColumn="1" w:lastColumn="0" w:noHBand="0" w:noVBand="1"/>
      </w:tblPr>
      <w:tblGrid>
        <w:gridCol w:w="4713"/>
        <w:gridCol w:w="4760"/>
      </w:tblGrid>
      <w:tr w:rsidR="0015295D" w:rsidTr="00B501CC">
        <w:trPr>
          <w:trHeight w:val="291"/>
        </w:trPr>
        <w:tc>
          <w:tcPr>
            <w:tcW w:w="4713" w:type="dxa"/>
          </w:tcPr>
          <w:p w:rsidR="0015295D" w:rsidRPr="00B501CC" w:rsidRDefault="0015295D" w:rsidP="00B501CC">
            <w:pPr>
              <w:jc w:val="center"/>
              <w:rPr>
                <w:b/>
                <w:bCs/>
                <w:lang w:val="en-US"/>
              </w:rPr>
            </w:pPr>
            <w:r w:rsidRPr="00B501CC">
              <w:rPr>
                <w:b/>
                <w:bCs/>
                <w:lang w:val="en-US"/>
              </w:rPr>
              <w:t>Ion channels</w:t>
            </w:r>
          </w:p>
        </w:tc>
        <w:tc>
          <w:tcPr>
            <w:tcW w:w="4760" w:type="dxa"/>
          </w:tcPr>
          <w:p w:rsidR="0015295D" w:rsidRPr="00B501CC" w:rsidRDefault="00B501CC" w:rsidP="00B501CC">
            <w:pPr>
              <w:jc w:val="center"/>
              <w:rPr>
                <w:b/>
                <w:bCs/>
                <w:lang w:val="en-US"/>
              </w:rPr>
            </w:pPr>
            <w:r w:rsidRPr="00B501CC">
              <w:rPr>
                <w:b/>
                <w:bCs/>
                <w:lang w:val="en-US"/>
              </w:rPr>
              <w:t>Second messenger (G-Protein)</w:t>
            </w:r>
          </w:p>
        </w:tc>
      </w:tr>
      <w:tr w:rsidR="00B501CC" w:rsidTr="00B501CC">
        <w:trPr>
          <w:trHeight w:val="291"/>
        </w:trPr>
        <w:tc>
          <w:tcPr>
            <w:tcW w:w="4713" w:type="dxa"/>
          </w:tcPr>
          <w:p w:rsidR="00B501CC" w:rsidRPr="00B501CC" w:rsidRDefault="00B501CC" w:rsidP="00B501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ionotropic</w:t>
            </w:r>
            <w:proofErr w:type="spellEnd"/>
          </w:p>
        </w:tc>
        <w:tc>
          <w:tcPr>
            <w:tcW w:w="4760" w:type="dxa"/>
          </w:tcPr>
          <w:p w:rsidR="00B501CC" w:rsidRPr="00B501CC" w:rsidRDefault="00B501CC" w:rsidP="00B501CC">
            <w:pPr>
              <w:jc w:val="center"/>
              <w:rPr>
                <w:lang w:val="en-US"/>
              </w:rPr>
            </w:pPr>
            <w:proofErr w:type="spellStart"/>
            <w:r w:rsidRPr="00B501CC">
              <w:rPr>
                <w:lang w:val="en-US"/>
              </w:rPr>
              <w:t>metatropic</w:t>
            </w:r>
            <w:proofErr w:type="spellEnd"/>
          </w:p>
        </w:tc>
      </w:tr>
      <w:tr w:rsidR="0015295D" w:rsidTr="00B501CC">
        <w:trPr>
          <w:trHeight w:val="307"/>
        </w:trPr>
        <w:tc>
          <w:tcPr>
            <w:tcW w:w="4713" w:type="dxa"/>
          </w:tcPr>
          <w:p w:rsidR="0015295D" w:rsidRPr="0015295D" w:rsidRDefault="0015295D" w:rsidP="00B501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Fast</w:t>
            </w:r>
          </w:p>
        </w:tc>
        <w:tc>
          <w:tcPr>
            <w:tcW w:w="4760" w:type="dxa"/>
          </w:tcPr>
          <w:p w:rsidR="0015295D" w:rsidRPr="0015295D" w:rsidRDefault="00B501CC" w:rsidP="00B501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Slower</w:t>
            </w:r>
          </w:p>
        </w:tc>
      </w:tr>
      <w:tr w:rsidR="0015295D" w:rsidTr="00B501CC">
        <w:trPr>
          <w:trHeight w:val="612"/>
        </w:trPr>
        <w:tc>
          <w:tcPr>
            <w:tcW w:w="4713" w:type="dxa"/>
          </w:tcPr>
          <w:p w:rsidR="0015295D" w:rsidRPr="0015295D" w:rsidRDefault="0015295D" w:rsidP="00B501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 amplification</w:t>
            </w:r>
          </w:p>
        </w:tc>
        <w:tc>
          <w:tcPr>
            <w:tcW w:w="4760" w:type="dxa"/>
          </w:tcPr>
          <w:p w:rsidR="0015295D" w:rsidRPr="0015295D" w:rsidRDefault="00B501CC" w:rsidP="00B501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Amplification (needs low conc. Of neurotransmitter to work)</w:t>
            </w:r>
          </w:p>
        </w:tc>
      </w:tr>
      <w:tr w:rsidR="0015295D" w:rsidTr="00B501CC">
        <w:trPr>
          <w:trHeight w:val="612"/>
        </w:trPr>
        <w:tc>
          <w:tcPr>
            <w:tcW w:w="4713" w:type="dxa"/>
          </w:tcPr>
          <w:p w:rsidR="0015295D" w:rsidRPr="0015295D" w:rsidRDefault="00B501CC" w:rsidP="00B501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Short term effect</w:t>
            </w:r>
          </w:p>
        </w:tc>
        <w:tc>
          <w:tcPr>
            <w:tcW w:w="4760" w:type="dxa"/>
          </w:tcPr>
          <w:p w:rsidR="0015295D" w:rsidRPr="0015295D" w:rsidRDefault="00B501CC" w:rsidP="00B501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 term effect (activate internal cascades</w:t>
            </w:r>
            <w:r w:rsidRPr="002E1810"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>affects DNA, gene transcription</w:t>
            </w:r>
            <w:r w:rsidR="00B56339">
              <w:rPr>
                <w:lang w:val="en-US"/>
              </w:rPr>
              <w:t>, changes the cell characteristics</w:t>
            </w:r>
            <w:r>
              <w:rPr>
                <w:lang w:val="en-US"/>
              </w:rPr>
              <w:t>)</w:t>
            </w:r>
          </w:p>
        </w:tc>
      </w:tr>
    </w:tbl>
    <w:p w:rsidR="0015295D" w:rsidRDefault="0015295D" w:rsidP="00B501CC">
      <w:pPr>
        <w:rPr>
          <w:lang w:val="en-US"/>
        </w:rPr>
      </w:pPr>
    </w:p>
    <w:p w:rsidR="00B501CC" w:rsidRPr="00B501CC" w:rsidRDefault="00B501CC" w:rsidP="00B501CC">
      <w:pPr>
        <w:ind w:left="360"/>
      </w:pPr>
      <w:r w:rsidRPr="002E1810">
        <w:rPr>
          <w:lang w:val="en-US"/>
        </w:rPr>
        <w:sym w:font="Wingdings" w:char="00E0"/>
      </w:r>
      <w:r>
        <w:rPr>
          <w:lang w:val="en-US"/>
        </w:rPr>
        <w:t>Ion channels:</w:t>
      </w:r>
    </w:p>
    <w:p w:rsidR="00506EE9" w:rsidRPr="00B501CC" w:rsidRDefault="00B501CC" w:rsidP="00B501CC">
      <w:pPr>
        <w:numPr>
          <w:ilvl w:val="0"/>
          <w:numId w:val="24"/>
        </w:numPr>
      </w:pPr>
      <w:r>
        <w:rPr>
          <w:lang w:val="en-US"/>
        </w:rPr>
        <w:t xml:space="preserve"> </w:t>
      </w:r>
      <w:proofErr w:type="gramStart"/>
      <w:r w:rsidR="00933AE8" w:rsidRPr="00B501CC">
        <w:rPr>
          <w:lang w:val="en-US"/>
        </w:rPr>
        <w:t>transmitters</w:t>
      </w:r>
      <w:proofErr w:type="gramEnd"/>
      <w:r w:rsidR="00933AE8" w:rsidRPr="00B501CC">
        <w:rPr>
          <w:lang w:val="en-US"/>
        </w:rPr>
        <w:t xml:space="preserve"> that open </w:t>
      </w:r>
      <w:r w:rsidR="00933AE8" w:rsidRPr="00933AE8">
        <w:rPr>
          <w:u w:val="single"/>
          <w:lang w:val="en-US"/>
        </w:rPr>
        <w:t>sodium</w:t>
      </w:r>
      <w:r w:rsidR="00933AE8" w:rsidRPr="00B501CC">
        <w:rPr>
          <w:lang w:val="en-US"/>
        </w:rPr>
        <w:t xml:space="preserve"> channels </w:t>
      </w:r>
      <w:r w:rsidR="00933AE8" w:rsidRPr="00933AE8">
        <w:rPr>
          <w:u w:val="single"/>
          <w:lang w:val="en-US"/>
        </w:rPr>
        <w:t>excite</w:t>
      </w:r>
      <w:r w:rsidR="00933AE8" w:rsidRPr="00B501CC">
        <w:rPr>
          <w:lang w:val="en-US"/>
        </w:rPr>
        <w:t xml:space="preserve"> the postsynaptic neuron.</w:t>
      </w:r>
    </w:p>
    <w:p w:rsidR="00506EE9" w:rsidRPr="00B501CC" w:rsidRDefault="00933AE8" w:rsidP="00B501CC">
      <w:pPr>
        <w:numPr>
          <w:ilvl w:val="0"/>
          <w:numId w:val="24"/>
        </w:numPr>
      </w:pPr>
      <w:proofErr w:type="gramStart"/>
      <w:r w:rsidRPr="00B501CC">
        <w:rPr>
          <w:lang w:val="en-US"/>
        </w:rPr>
        <w:t>transmitters</w:t>
      </w:r>
      <w:proofErr w:type="gramEnd"/>
      <w:r w:rsidRPr="00B501CC">
        <w:rPr>
          <w:lang w:val="en-US"/>
        </w:rPr>
        <w:t xml:space="preserve"> that open </w:t>
      </w:r>
      <w:r w:rsidRPr="00933AE8">
        <w:rPr>
          <w:u w:val="single"/>
          <w:lang w:val="en-US"/>
        </w:rPr>
        <w:t>chloride</w:t>
      </w:r>
      <w:r w:rsidRPr="00B501CC">
        <w:rPr>
          <w:lang w:val="en-US"/>
        </w:rPr>
        <w:t xml:space="preserve"> channels </w:t>
      </w:r>
      <w:r w:rsidRPr="00933AE8">
        <w:rPr>
          <w:u w:val="single"/>
          <w:lang w:val="en-US"/>
        </w:rPr>
        <w:t>inhibit</w:t>
      </w:r>
      <w:r w:rsidRPr="00B501CC">
        <w:rPr>
          <w:lang w:val="en-US"/>
        </w:rPr>
        <w:t xml:space="preserve"> the postsynaptic neuron.</w:t>
      </w:r>
    </w:p>
    <w:p w:rsidR="00506EE9" w:rsidRPr="00B501CC" w:rsidRDefault="00933AE8" w:rsidP="00B501CC">
      <w:pPr>
        <w:numPr>
          <w:ilvl w:val="0"/>
          <w:numId w:val="24"/>
        </w:numPr>
      </w:pPr>
      <w:proofErr w:type="gramStart"/>
      <w:r w:rsidRPr="00B501CC">
        <w:rPr>
          <w:lang w:val="en-US"/>
        </w:rPr>
        <w:lastRenderedPageBreak/>
        <w:t>transmitters</w:t>
      </w:r>
      <w:proofErr w:type="gramEnd"/>
      <w:r w:rsidRPr="00B501CC">
        <w:rPr>
          <w:lang w:val="en-US"/>
        </w:rPr>
        <w:t xml:space="preserve"> that open </w:t>
      </w:r>
      <w:r w:rsidRPr="00933AE8">
        <w:rPr>
          <w:u w:val="single"/>
          <w:lang w:val="en-US"/>
        </w:rPr>
        <w:t>potassium</w:t>
      </w:r>
      <w:r w:rsidRPr="00B501CC">
        <w:rPr>
          <w:lang w:val="en-US"/>
        </w:rPr>
        <w:t xml:space="preserve"> channels </w:t>
      </w:r>
      <w:r w:rsidRPr="00933AE8">
        <w:rPr>
          <w:u w:val="single"/>
          <w:lang w:val="en-US"/>
        </w:rPr>
        <w:t>inhibit</w:t>
      </w:r>
      <w:r w:rsidRPr="00B501CC">
        <w:rPr>
          <w:lang w:val="en-US"/>
        </w:rPr>
        <w:t xml:space="preserve"> the postsynaptic neuron.</w:t>
      </w:r>
    </w:p>
    <w:p w:rsidR="00B501CC" w:rsidRPr="00B501CC" w:rsidRDefault="00B501CC" w:rsidP="00B501CC">
      <w:pPr>
        <w:ind w:left="720"/>
      </w:pPr>
    </w:p>
    <w:p w:rsidR="00B501CC" w:rsidRPr="00B501CC" w:rsidRDefault="00B501CC" w:rsidP="00501BFB">
      <w:r w:rsidRPr="00933AE8">
        <w:rPr>
          <w:b/>
          <w:bCs/>
          <w:lang w:val="en-US"/>
        </w:rPr>
        <w:t>Drugs and the Synapse</w:t>
      </w:r>
      <w:r w:rsidRPr="00501BFB">
        <w:rPr>
          <w:lang w:val="en-US"/>
        </w:rPr>
        <w:br/>
      </w:r>
      <w:r w:rsidRPr="002E1810">
        <w:rPr>
          <w:lang w:val="en-US"/>
        </w:rPr>
        <w:sym w:font="Wingdings" w:char="00E0"/>
      </w:r>
      <w:r w:rsidRPr="00501BFB">
        <w:rPr>
          <w:lang w:val="en-US"/>
        </w:rPr>
        <w:t>at the receptor</w:t>
      </w:r>
    </w:p>
    <w:p w:rsidR="00506EE9" w:rsidRPr="00B501CC" w:rsidRDefault="00933AE8" w:rsidP="00501BFB">
      <w:pPr>
        <w:numPr>
          <w:ilvl w:val="0"/>
          <w:numId w:val="25"/>
        </w:numPr>
        <w:tabs>
          <w:tab w:val="num" w:pos="720"/>
        </w:tabs>
        <w:spacing w:after="120" w:line="240" w:lineRule="auto"/>
      </w:pPr>
      <w:r w:rsidRPr="00B501CC">
        <w:rPr>
          <w:lang w:val="en-US"/>
        </w:rPr>
        <w:t>Drugs either facilitate or inhibit activity at the synapse.</w:t>
      </w:r>
    </w:p>
    <w:p w:rsidR="00506EE9" w:rsidRPr="00B501CC" w:rsidRDefault="00933AE8" w:rsidP="00501BFB">
      <w:pPr>
        <w:numPr>
          <w:ilvl w:val="1"/>
          <w:numId w:val="25"/>
        </w:numPr>
        <w:spacing w:after="120" w:line="240" w:lineRule="auto"/>
      </w:pPr>
      <w:proofErr w:type="gramStart"/>
      <w:r w:rsidRPr="00933AE8">
        <w:rPr>
          <w:b/>
          <w:bCs/>
          <w:lang w:val="en-US"/>
        </w:rPr>
        <w:t>Antagonistic</w:t>
      </w:r>
      <w:r w:rsidRPr="00B501CC">
        <w:rPr>
          <w:lang w:val="en-US"/>
        </w:rPr>
        <w:t xml:space="preserve">  bind</w:t>
      </w:r>
      <w:proofErr w:type="gramEnd"/>
      <w:r w:rsidRPr="00B501CC">
        <w:rPr>
          <w:lang w:val="en-US"/>
        </w:rPr>
        <w:t xml:space="preserve"> on the same site of the neurotransmitter . drugs block the effects of neurotransmitters </w:t>
      </w:r>
    </w:p>
    <w:p w:rsidR="00506EE9" w:rsidRPr="00B501CC" w:rsidRDefault="00933AE8" w:rsidP="00501BFB">
      <w:pPr>
        <w:numPr>
          <w:ilvl w:val="1"/>
          <w:numId w:val="25"/>
        </w:numPr>
        <w:spacing w:after="120" w:line="240" w:lineRule="auto"/>
      </w:pPr>
      <w:proofErr w:type="gramStart"/>
      <w:r w:rsidRPr="00933AE8">
        <w:rPr>
          <w:b/>
          <w:bCs/>
          <w:lang w:val="en-US"/>
        </w:rPr>
        <w:t>Agonist</w:t>
      </w:r>
      <w:r w:rsidRPr="00B501CC">
        <w:rPr>
          <w:lang w:val="en-US"/>
        </w:rPr>
        <w:t xml:space="preserve"> </w:t>
      </w:r>
      <w:r w:rsidRPr="00B501CC">
        <w:t>bind</w:t>
      </w:r>
      <w:proofErr w:type="gramEnd"/>
      <w:r w:rsidRPr="00B501CC">
        <w:t xml:space="preserve"> on the same site of neurotransmitter. </w:t>
      </w:r>
      <w:r w:rsidRPr="00B501CC">
        <w:rPr>
          <w:lang w:val="en-US"/>
        </w:rPr>
        <w:t xml:space="preserve">drugs mimic or increase the effects of neurotransmitters </w:t>
      </w:r>
    </w:p>
    <w:p w:rsidR="00506EE9" w:rsidRPr="00B501CC" w:rsidRDefault="00933AE8" w:rsidP="00501BFB">
      <w:pPr>
        <w:numPr>
          <w:ilvl w:val="1"/>
          <w:numId w:val="25"/>
        </w:numPr>
        <w:spacing w:after="120" w:line="240" w:lineRule="auto"/>
      </w:pPr>
      <w:r w:rsidRPr="00933AE8">
        <w:rPr>
          <w:b/>
          <w:bCs/>
          <w:lang w:val="en-US"/>
        </w:rPr>
        <w:t>Allosteric modulation</w:t>
      </w:r>
      <w:r w:rsidRPr="00B501CC">
        <w:rPr>
          <w:lang w:val="en-US"/>
        </w:rPr>
        <w:t xml:space="preserve"> bind on other sites and can be activator or inhibitor </w:t>
      </w:r>
    </w:p>
    <w:p w:rsidR="00506EE9" w:rsidRPr="00B501CC" w:rsidRDefault="00933AE8" w:rsidP="00501BFB">
      <w:pPr>
        <w:numPr>
          <w:ilvl w:val="0"/>
          <w:numId w:val="25"/>
        </w:numPr>
        <w:spacing w:after="120" w:line="240" w:lineRule="auto"/>
      </w:pPr>
      <w:r w:rsidRPr="00B501CC">
        <w:rPr>
          <w:lang w:val="en-US"/>
        </w:rPr>
        <w:t>A drug has an affinity for a particular type of receptor if it binds to that receptor.</w:t>
      </w:r>
    </w:p>
    <w:p w:rsidR="00506EE9" w:rsidRPr="00B501CC" w:rsidRDefault="00933AE8" w:rsidP="00501BFB">
      <w:pPr>
        <w:numPr>
          <w:ilvl w:val="1"/>
          <w:numId w:val="25"/>
        </w:numPr>
        <w:spacing w:after="120" w:line="240" w:lineRule="auto"/>
      </w:pPr>
      <w:r w:rsidRPr="00B501CC">
        <w:rPr>
          <w:lang w:val="en-US"/>
        </w:rPr>
        <w:t>Can vary from strong to weak.</w:t>
      </w:r>
    </w:p>
    <w:p w:rsidR="00B501CC" w:rsidRDefault="00933AE8" w:rsidP="00501BFB">
      <w:pPr>
        <w:numPr>
          <w:ilvl w:val="0"/>
          <w:numId w:val="25"/>
        </w:numPr>
        <w:spacing w:after="120" w:line="240" w:lineRule="auto"/>
      </w:pPr>
      <w:r w:rsidRPr="00B501CC">
        <w:rPr>
          <w:lang w:val="en-US"/>
        </w:rPr>
        <w:t xml:space="preserve">The efficacy of the drug is its tendency to activate the </w:t>
      </w:r>
      <w:proofErr w:type="gramStart"/>
      <w:r w:rsidRPr="00B501CC">
        <w:rPr>
          <w:lang w:val="en-US"/>
        </w:rPr>
        <w:t>receptor .</w:t>
      </w:r>
      <w:proofErr w:type="gramEnd"/>
      <w:r w:rsidRPr="00B501CC">
        <w:rPr>
          <w:lang w:val="en-US"/>
        </w:rPr>
        <w:t xml:space="preserve"> </w:t>
      </w:r>
    </w:p>
    <w:p w:rsidR="00506EE9" w:rsidRPr="00B501CC" w:rsidRDefault="00933AE8" w:rsidP="00501BFB">
      <w:pPr>
        <w:numPr>
          <w:ilvl w:val="0"/>
          <w:numId w:val="27"/>
        </w:numPr>
        <w:tabs>
          <w:tab w:val="clear" w:pos="644"/>
          <w:tab w:val="num" w:pos="567"/>
        </w:tabs>
        <w:spacing w:after="120" w:line="240" w:lineRule="auto"/>
        <w:ind w:left="1418" w:hanging="284"/>
      </w:pPr>
      <w:r w:rsidRPr="00B501CC">
        <w:rPr>
          <w:lang w:val="en-US"/>
        </w:rPr>
        <w:t>Drugs can have a high affinity but low efficacy.</w:t>
      </w:r>
      <w:r w:rsidR="00B501CC">
        <w:rPr>
          <w:lang w:val="en-US"/>
        </w:rPr>
        <w:br/>
      </w:r>
    </w:p>
    <w:p w:rsidR="00B501CC" w:rsidRDefault="00501BFB" w:rsidP="00B501CC">
      <w:pPr>
        <w:rPr>
          <w:lang w:val="en-US"/>
        </w:rPr>
      </w:pPr>
      <w:r w:rsidRPr="002E1810">
        <w:rPr>
          <w:lang w:val="en-US"/>
        </w:rPr>
        <w:sym w:font="Wingdings" w:char="00E0"/>
      </w:r>
      <w:r>
        <w:rPr>
          <w:lang w:val="en-US"/>
        </w:rPr>
        <w:t>Neurotransmitters:</w:t>
      </w:r>
    </w:p>
    <w:p w:rsidR="00506EE9" w:rsidRPr="00501BFB" w:rsidRDefault="00933AE8" w:rsidP="00501BFB">
      <w:pPr>
        <w:numPr>
          <w:ilvl w:val="0"/>
          <w:numId w:val="29"/>
        </w:numPr>
      </w:pPr>
      <w:r w:rsidRPr="00501BFB">
        <w:rPr>
          <w:lang w:val="en-US"/>
        </w:rPr>
        <w:t xml:space="preserve">More than 50 chemical substances </w:t>
      </w:r>
      <w:proofErr w:type="gramStart"/>
      <w:r w:rsidRPr="00501BFB">
        <w:rPr>
          <w:lang w:val="en-US"/>
        </w:rPr>
        <w:t>does</w:t>
      </w:r>
      <w:proofErr w:type="gramEnd"/>
      <w:r w:rsidRPr="00501BFB">
        <w:rPr>
          <w:lang w:val="en-US"/>
        </w:rPr>
        <w:t xml:space="preserve"> function as synaptic transmitters. </w:t>
      </w:r>
      <w:r w:rsidR="00501BFB">
        <w:rPr>
          <w:lang w:val="en-US"/>
        </w:rPr>
        <w:t>Divided by: Fast/slow.</w:t>
      </w:r>
    </w:p>
    <w:p w:rsidR="00501BFB" w:rsidRPr="00501BFB" w:rsidRDefault="00501BFB" w:rsidP="00501BFB">
      <w:pPr>
        <w:pStyle w:val="ListParagraph"/>
        <w:numPr>
          <w:ilvl w:val="0"/>
          <w:numId w:val="30"/>
        </w:numPr>
        <w:ind w:left="709" w:hanging="283"/>
      </w:pPr>
      <w:r>
        <w:t>Fast Neurotransmitters:</w:t>
      </w:r>
      <w:r w:rsidRPr="00501BFB">
        <w:rPr>
          <w:rFonts w:ascii="Times New Roman" w:eastAsia="+mn-ea" w:hAnsi="Times New Roman" w:cs="+mn-cs"/>
          <w:color w:val="FFFFCC"/>
          <w:sz w:val="56"/>
          <w:szCs w:val="56"/>
          <w:lang w:eastAsia="en-GB"/>
        </w:rPr>
        <w:t xml:space="preserve"> </w:t>
      </w:r>
    </w:p>
    <w:p w:rsidR="00506EE9" w:rsidRPr="00501BFB" w:rsidRDefault="00B56339" w:rsidP="00501BFB">
      <w:pPr>
        <w:pStyle w:val="ListParagraph"/>
        <w:numPr>
          <w:ilvl w:val="0"/>
          <w:numId w:val="29"/>
        </w:numPr>
        <w:tabs>
          <w:tab w:val="clear" w:pos="720"/>
          <w:tab w:val="num" w:pos="1276"/>
        </w:tabs>
        <w:ind w:left="1276"/>
      </w:pPr>
      <w:r>
        <w:t>Act on ligand gated ion</w:t>
      </w:r>
      <w:r w:rsidR="00933AE8" w:rsidRPr="00501BFB">
        <w:t xml:space="preserve"> channels</w:t>
      </w:r>
    </w:p>
    <w:p w:rsidR="00506EE9" w:rsidRPr="00501BFB" w:rsidRDefault="00933AE8" w:rsidP="00501BFB">
      <w:pPr>
        <w:pStyle w:val="ListParagraph"/>
        <w:numPr>
          <w:ilvl w:val="0"/>
          <w:numId w:val="29"/>
        </w:numPr>
        <w:tabs>
          <w:tab w:val="clear" w:pos="720"/>
          <w:tab w:val="num" w:pos="1276"/>
        </w:tabs>
        <w:ind w:left="1276"/>
      </w:pPr>
      <w:r w:rsidRPr="00501BFB">
        <w:t>Only on chemical synapses because it’s a neurotransmitter</w:t>
      </w:r>
      <w:r w:rsidR="00B56339">
        <w:t>( all NTs do chemical synapsis only)</w:t>
      </w:r>
    </w:p>
    <w:p w:rsidR="00E76CD9" w:rsidRDefault="00501BFB" w:rsidP="00E76CD9">
      <w:pPr>
        <w:pStyle w:val="ListParagraph"/>
        <w:numPr>
          <w:ilvl w:val="0"/>
          <w:numId w:val="29"/>
        </w:numPr>
        <w:tabs>
          <w:tab w:val="clear" w:pos="720"/>
          <w:tab w:val="num" w:pos="1276"/>
        </w:tabs>
        <w:ind w:left="1276"/>
      </w:pPr>
      <w:r>
        <w:t>Mainly 2 fast neuro</w:t>
      </w:r>
      <w:r w:rsidR="00933AE8" w:rsidRPr="00501BFB">
        <w:t>transmitter:</w:t>
      </w:r>
      <w:r w:rsidR="00933AE8" w:rsidRPr="00501BFB">
        <w:br/>
        <w:t>1. glutamate</w:t>
      </w:r>
      <w:r w:rsidR="00933AE8" w:rsidRPr="00501BFB">
        <w:br/>
        <w:t>2.GABA</w:t>
      </w:r>
    </w:p>
    <w:p w:rsidR="00501BFB" w:rsidRDefault="00501BFB" w:rsidP="00501BFB">
      <w:pPr>
        <w:tabs>
          <w:tab w:val="num" w:pos="1276"/>
        </w:tabs>
        <w:rPr>
          <w:lang w:val="en-US"/>
        </w:rPr>
      </w:pPr>
      <w:r>
        <w:rPr>
          <w:lang w:val="en-US"/>
        </w:rPr>
        <w:t xml:space="preserve">      </w:t>
      </w:r>
      <w:r w:rsidRPr="002E1810">
        <w:rPr>
          <w:lang w:val="en-US"/>
        </w:rPr>
        <w:sym w:font="Wingdings" w:char="00E0"/>
      </w:r>
      <w:r>
        <w:rPr>
          <w:lang w:val="en-US"/>
        </w:rPr>
        <w:t>Glutamate:</w:t>
      </w:r>
    </w:p>
    <w:p w:rsidR="00506EE9" w:rsidRPr="00501BFB" w:rsidRDefault="00933AE8" w:rsidP="00501BFB">
      <w:pPr>
        <w:pStyle w:val="ListParagraph"/>
        <w:numPr>
          <w:ilvl w:val="0"/>
          <w:numId w:val="32"/>
        </w:numPr>
        <w:tabs>
          <w:tab w:val="num" w:pos="1276"/>
        </w:tabs>
      </w:pPr>
      <w:r w:rsidRPr="00501BFB">
        <w:rPr>
          <w:lang w:val="en-US"/>
        </w:rPr>
        <w:t xml:space="preserve">Main excitatory neurotransmitter in the mammalian CNS (cortex) </w:t>
      </w:r>
    </w:p>
    <w:p w:rsidR="00506EE9" w:rsidRPr="00501BFB" w:rsidRDefault="00933AE8" w:rsidP="00501BFB">
      <w:pPr>
        <w:pStyle w:val="ListParagraph"/>
        <w:numPr>
          <w:ilvl w:val="0"/>
          <w:numId w:val="32"/>
        </w:numPr>
        <w:tabs>
          <w:tab w:val="num" w:pos="1276"/>
        </w:tabs>
      </w:pPr>
      <w:r w:rsidRPr="00501BFB">
        <w:rPr>
          <w:lang w:val="en-US"/>
        </w:rPr>
        <w:t xml:space="preserve">95% of excitatory synapses in the brain are glutamatergic </w:t>
      </w:r>
    </w:p>
    <w:p w:rsidR="00501BFB" w:rsidRPr="00501BFB" w:rsidRDefault="00933AE8" w:rsidP="00501BFB">
      <w:pPr>
        <w:pStyle w:val="ListParagraph"/>
        <w:numPr>
          <w:ilvl w:val="0"/>
          <w:numId w:val="32"/>
        </w:numPr>
        <w:tabs>
          <w:tab w:val="num" w:pos="1276"/>
        </w:tabs>
      </w:pPr>
      <w:r w:rsidRPr="00501BFB">
        <w:rPr>
          <w:lang w:val="en-US"/>
        </w:rPr>
        <w:t>Precursor for the GABA (major inhibitory neurotransmitter)</w:t>
      </w:r>
    </w:p>
    <w:p w:rsidR="00501BFB" w:rsidRPr="00501BFB" w:rsidRDefault="00501BFB" w:rsidP="00501BFB">
      <w:pPr>
        <w:pStyle w:val="ListParagraph"/>
        <w:numPr>
          <w:ilvl w:val="0"/>
          <w:numId w:val="32"/>
        </w:numPr>
        <w:tabs>
          <w:tab w:val="num" w:pos="1276"/>
        </w:tabs>
      </w:pPr>
      <w:r>
        <w:rPr>
          <w:lang w:val="en-US"/>
        </w:rPr>
        <w:t>2 types of receptor:</w:t>
      </w:r>
    </w:p>
    <w:tbl>
      <w:tblPr>
        <w:tblStyle w:val="TableGrid"/>
        <w:tblW w:w="0" w:type="auto"/>
        <w:tblInd w:w="1070" w:type="dxa"/>
        <w:tblLook w:val="04A0" w:firstRow="1" w:lastRow="0" w:firstColumn="1" w:lastColumn="0" w:noHBand="0" w:noVBand="1"/>
      </w:tblPr>
      <w:tblGrid>
        <w:gridCol w:w="4484"/>
        <w:gridCol w:w="4585"/>
      </w:tblGrid>
      <w:tr w:rsidR="00501BFB" w:rsidTr="00501BFB">
        <w:trPr>
          <w:trHeight w:val="267"/>
        </w:trPr>
        <w:tc>
          <w:tcPr>
            <w:tcW w:w="4484" w:type="dxa"/>
          </w:tcPr>
          <w:p w:rsidR="00501BFB" w:rsidRPr="00933AE8" w:rsidRDefault="00501BFB" w:rsidP="00933AE8">
            <w:pPr>
              <w:tabs>
                <w:tab w:val="num" w:pos="1276"/>
              </w:tabs>
              <w:jc w:val="center"/>
              <w:rPr>
                <w:b/>
                <w:bCs/>
              </w:rPr>
            </w:pPr>
            <w:r w:rsidRPr="00933AE8">
              <w:rPr>
                <w:b/>
                <w:bCs/>
              </w:rPr>
              <w:t>Ionotropic</w:t>
            </w:r>
          </w:p>
        </w:tc>
        <w:tc>
          <w:tcPr>
            <w:tcW w:w="4585" w:type="dxa"/>
          </w:tcPr>
          <w:p w:rsidR="00501BFB" w:rsidRPr="00933AE8" w:rsidRDefault="00501BFB" w:rsidP="00933AE8">
            <w:pPr>
              <w:tabs>
                <w:tab w:val="num" w:pos="1276"/>
              </w:tabs>
              <w:jc w:val="center"/>
              <w:rPr>
                <w:b/>
                <w:bCs/>
              </w:rPr>
            </w:pPr>
            <w:r w:rsidRPr="00933AE8">
              <w:rPr>
                <w:b/>
                <w:bCs/>
              </w:rPr>
              <w:t>Metabitropic</w:t>
            </w:r>
          </w:p>
        </w:tc>
      </w:tr>
      <w:tr w:rsidR="00501BFB" w:rsidTr="00501BFB">
        <w:trPr>
          <w:trHeight w:val="63"/>
        </w:trPr>
        <w:tc>
          <w:tcPr>
            <w:tcW w:w="4484" w:type="dxa"/>
          </w:tcPr>
          <w:p w:rsidR="00501BFB" w:rsidRPr="00501BFB" w:rsidRDefault="00501BFB" w:rsidP="00501BFB">
            <w:pPr>
              <w:pStyle w:val="ListParagraph"/>
              <w:numPr>
                <w:ilvl w:val="0"/>
                <w:numId w:val="34"/>
              </w:numPr>
              <w:tabs>
                <w:tab w:val="num" w:pos="1276"/>
              </w:tabs>
            </w:pPr>
            <w:r w:rsidRPr="00501BFB">
              <w:rPr>
                <w:lang w:val="en-US"/>
              </w:rPr>
              <w:t>More common</w:t>
            </w:r>
          </w:p>
          <w:p w:rsidR="00501BFB" w:rsidRPr="00501BFB" w:rsidRDefault="00501BFB" w:rsidP="00501BFB">
            <w:pPr>
              <w:pStyle w:val="ListParagraph"/>
              <w:numPr>
                <w:ilvl w:val="0"/>
                <w:numId w:val="34"/>
              </w:numPr>
              <w:tabs>
                <w:tab w:val="num" w:pos="1276"/>
              </w:tabs>
            </w:pPr>
            <w:r>
              <w:rPr>
                <w:lang w:val="en-US"/>
              </w:rPr>
              <w:t>Opens ion channels</w:t>
            </w:r>
          </w:p>
          <w:p w:rsidR="00501BFB" w:rsidRPr="00501BFB" w:rsidRDefault="00501BFB" w:rsidP="00501BFB">
            <w:pPr>
              <w:pStyle w:val="ListParagraph"/>
              <w:numPr>
                <w:ilvl w:val="0"/>
                <w:numId w:val="34"/>
              </w:numPr>
              <w:tabs>
                <w:tab w:val="num" w:pos="1276"/>
              </w:tabs>
            </w:pPr>
            <w:r w:rsidRPr="00501BFB">
              <w:rPr>
                <w:lang w:val="en-US"/>
              </w:rPr>
              <w:t>Fast synaptic transmission</w:t>
            </w:r>
          </w:p>
          <w:p w:rsidR="00501BFB" w:rsidRPr="00501BFB" w:rsidRDefault="00501BFB" w:rsidP="00501BFB">
            <w:pPr>
              <w:pStyle w:val="ListParagraph"/>
              <w:numPr>
                <w:ilvl w:val="0"/>
                <w:numId w:val="34"/>
              </w:numPr>
              <w:tabs>
                <w:tab w:val="num" w:pos="1276"/>
              </w:tabs>
            </w:pPr>
            <w:r w:rsidRPr="00501BFB">
              <w:rPr>
                <w:lang w:val="en-US"/>
              </w:rPr>
              <w:t>3 types of receptors: 1.NMDAR 2.AMPAR 3.KAINATER</w:t>
            </w:r>
          </w:p>
          <w:p w:rsidR="00501BFB" w:rsidRPr="00501BFB" w:rsidRDefault="00501BFB" w:rsidP="00501BFB">
            <w:pPr>
              <w:pStyle w:val="ListParagraph"/>
              <w:numPr>
                <w:ilvl w:val="0"/>
                <w:numId w:val="34"/>
              </w:numPr>
              <w:tabs>
                <w:tab w:val="num" w:pos="1276"/>
              </w:tabs>
            </w:pPr>
            <w:r w:rsidRPr="00501BFB">
              <w:rPr>
                <w:lang w:val="en-US"/>
              </w:rPr>
              <w:t>all are excitatory</w:t>
            </w:r>
          </w:p>
          <w:p w:rsidR="00501BFB" w:rsidRPr="00501BFB" w:rsidRDefault="00501BFB" w:rsidP="00501BFB">
            <w:pPr>
              <w:pStyle w:val="ListParagraph"/>
              <w:numPr>
                <w:ilvl w:val="0"/>
                <w:numId w:val="34"/>
              </w:numPr>
              <w:tabs>
                <w:tab w:val="num" w:pos="1276"/>
              </w:tabs>
            </w:pPr>
            <w:r w:rsidRPr="00501BFB">
              <w:rPr>
                <w:lang w:val="en-US"/>
              </w:rPr>
              <w:t xml:space="preserve"> (Na+ &amp; Ca++ channels) </w:t>
            </w:r>
          </w:p>
          <w:p w:rsidR="00501BFB" w:rsidRDefault="00501BFB" w:rsidP="00501BFB">
            <w:pPr>
              <w:tabs>
                <w:tab w:val="num" w:pos="1276"/>
              </w:tabs>
            </w:pPr>
          </w:p>
        </w:tc>
        <w:tc>
          <w:tcPr>
            <w:tcW w:w="4585" w:type="dxa"/>
          </w:tcPr>
          <w:p w:rsidR="00501BFB" w:rsidRPr="00501BFB" w:rsidRDefault="00501BFB" w:rsidP="00501BFB">
            <w:pPr>
              <w:pStyle w:val="ListParagraph"/>
              <w:numPr>
                <w:ilvl w:val="0"/>
                <w:numId w:val="34"/>
              </w:numPr>
              <w:tabs>
                <w:tab w:val="num" w:pos="1276"/>
              </w:tabs>
            </w:pPr>
            <w:r w:rsidRPr="00501BFB">
              <w:rPr>
                <w:lang w:val="en-US"/>
              </w:rPr>
              <w:t>Activate second messenger</w:t>
            </w:r>
          </w:p>
          <w:p w:rsidR="00501BFB" w:rsidRPr="00501BFB" w:rsidRDefault="00501BFB" w:rsidP="00501BFB">
            <w:pPr>
              <w:pStyle w:val="ListParagraph"/>
              <w:numPr>
                <w:ilvl w:val="0"/>
                <w:numId w:val="34"/>
              </w:numPr>
              <w:tabs>
                <w:tab w:val="num" w:pos="1276"/>
              </w:tabs>
            </w:pPr>
            <w:r w:rsidRPr="00501BFB">
              <w:rPr>
                <w:lang w:val="en-US"/>
              </w:rPr>
              <w:t>Slow synaptic transmission</w:t>
            </w:r>
          </w:p>
          <w:p w:rsidR="00501BFB" w:rsidRDefault="00501BFB" w:rsidP="00501BFB">
            <w:pPr>
              <w:pStyle w:val="ListParagraph"/>
              <w:numPr>
                <w:ilvl w:val="0"/>
                <w:numId w:val="34"/>
              </w:numPr>
              <w:tabs>
                <w:tab w:val="num" w:pos="1276"/>
              </w:tabs>
            </w:pPr>
            <w:r w:rsidRPr="00501BFB">
              <w:rPr>
                <w:lang w:val="en-US"/>
              </w:rPr>
              <w:t>7 types, excitatory/inhibitory</w:t>
            </w:r>
          </w:p>
        </w:tc>
      </w:tr>
    </w:tbl>
    <w:p w:rsidR="00E76CD9" w:rsidRDefault="00E76CD9" w:rsidP="00501BFB">
      <w:pPr>
        <w:rPr>
          <w:lang w:val="en-US"/>
        </w:rPr>
      </w:pPr>
    </w:p>
    <w:p w:rsidR="00E76CD9" w:rsidRDefault="00E76CD9" w:rsidP="00E76CD9">
      <w:pPr>
        <w:rPr>
          <w:lang w:val="en-US"/>
        </w:rPr>
      </w:pPr>
      <w:r w:rsidRPr="002E1810">
        <w:rPr>
          <w:lang w:val="en-US"/>
        </w:rPr>
        <w:lastRenderedPageBreak/>
        <w:sym w:font="Wingdings" w:char="00E0"/>
      </w:r>
      <w:r w:rsidR="00B56339">
        <w:rPr>
          <w:lang w:val="en-US"/>
        </w:rPr>
        <w:t xml:space="preserve">Although we have said that the action of the NT depends on the receptor of </w:t>
      </w:r>
      <w:proofErr w:type="gramStart"/>
      <w:r w:rsidR="00B56339">
        <w:rPr>
          <w:lang w:val="en-US"/>
        </w:rPr>
        <w:t>it ,here</w:t>
      </w:r>
      <w:proofErr w:type="gramEnd"/>
      <w:r w:rsidR="00B56339">
        <w:rPr>
          <w:lang w:val="en-US"/>
        </w:rPr>
        <w:t xml:space="preserve"> it is the same since </w:t>
      </w:r>
    </w:p>
    <w:p w:rsidR="00B56339" w:rsidRDefault="00B56339" w:rsidP="00501BFB">
      <w:pPr>
        <w:rPr>
          <w:lang w:val="en-US"/>
        </w:rPr>
      </w:pPr>
      <w:proofErr w:type="gramStart"/>
      <w:r>
        <w:rPr>
          <w:lang w:val="en-US"/>
        </w:rPr>
        <w:t>glutamate</w:t>
      </w:r>
      <w:proofErr w:type="gramEnd"/>
      <w:r>
        <w:rPr>
          <w:lang w:val="en-US"/>
        </w:rPr>
        <w:t xml:space="preserve"> receptors are mostly excitatory ,we consider it excitatory NT.</w:t>
      </w:r>
    </w:p>
    <w:p w:rsidR="00B56339" w:rsidRDefault="00B56339" w:rsidP="00501BFB">
      <w:pPr>
        <w:rPr>
          <w:lang w:val="en-US"/>
        </w:rPr>
      </w:pPr>
      <w:r>
        <w:rPr>
          <w:lang w:val="en-US"/>
        </w:rPr>
        <w:t xml:space="preserve">Regarding the 3 types of the </w:t>
      </w:r>
      <w:proofErr w:type="spellStart"/>
      <w:r>
        <w:rPr>
          <w:lang w:val="en-US"/>
        </w:rPr>
        <w:t>ionotopic</w:t>
      </w:r>
      <w:proofErr w:type="spellEnd"/>
      <w:r>
        <w:rPr>
          <w:lang w:val="en-US"/>
        </w:rPr>
        <w:t xml:space="preserve"> receptors:</w:t>
      </w:r>
    </w:p>
    <w:p w:rsidR="00B56339" w:rsidRDefault="00B56339" w:rsidP="00501BFB">
      <w:pPr>
        <w:rPr>
          <w:lang w:val="en-US"/>
        </w:rPr>
      </w:pPr>
      <w:proofErr w:type="gramStart"/>
      <w:r>
        <w:rPr>
          <w:lang w:val="en-US"/>
        </w:rPr>
        <w:t>1.NMDAR</w:t>
      </w:r>
      <w:proofErr w:type="gramEnd"/>
      <w:r>
        <w:rPr>
          <w:lang w:val="en-US"/>
        </w:rPr>
        <w:t xml:space="preserve">: postsynaptic, mainly for </w:t>
      </w:r>
      <w:proofErr w:type="spellStart"/>
      <w:r>
        <w:rPr>
          <w:lang w:val="en-US"/>
        </w:rPr>
        <w:t>Ca</w:t>
      </w:r>
      <w:proofErr w:type="spellEnd"/>
      <w:r>
        <w:rPr>
          <w:lang w:val="en-US"/>
        </w:rPr>
        <w:t>++</w:t>
      </w:r>
    </w:p>
    <w:p w:rsidR="00B56339" w:rsidRDefault="00B56339" w:rsidP="00501BFB">
      <w:pPr>
        <w:rPr>
          <w:lang w:val="en-US"/>
        </w:rPr>
      </w:pPr>
      <w:proofErr w:type="gramStart"/>
      <w:r>
        <w:rPr>
          <w:lang w:val="en-US"/>
        </w:rPr>
        <w:t>2.AMPAR</w:t>
      </w:r>
      <w:proofErr w:type="gramEnd"/>
      <w:r>
        <w:rPr>
          <w:lang w:val="en-US"/>
        </w:rPr>
        <w:t>: postsynaptic, mainly for Na+</w:t>
      </w:r>
    </w:p>
    <w:p w:rsidR="00B56339" w:rsidRDefault="00B56339" w:rsidP="00E76CD9">
      <w:pPr>
        <w:rPr>
          <w:lang w:val="en-US"/>
        </w:rPr>
      </w:pPr>
      <w:proofErr w:type="gramStart"/>
      <w:r>
        <w:rPr>
          <w:lang w:val="en-US"/>
        </w:rPr>
        <w:t>3.KAINATER</w:t>
      </w:r>
      <w:proofErr w:type="gramEnd"/>
      <w:r>
        <w:rPr>
          <w:lang w:val="en-US"/>
        </w:rPr>
        <w:t xml:space="preserve">: presynaptic, works to enhance the signal by positive feedback; when it is bound to glutamate Na and </w:t>
      </w:r>
      <w:proofErr w:type="spellStart"/>
      <w:r>
        <w:rPr>
          <w:lang w:val="en-US"/>
        </w:rPr>
        <w:t>Ca</w:t>
      </w:r>
      <w:proofErr w:type="spellEnd"/>
      <w:r>
        <w:rPr>
          <w:lang w:val="en-US"/>
        </w:rPr>
        <w:t xml:space="preserve"> will enter the presynaptic neuron which will be excited and release more of the NT vesicles. </w:t>
      </w:r>
    </w:p>
    <w:p w:rsidR="00B56339" w:rsidRDefault="00E76CD9" w:rsidP="00E76CD9">
      <w:pPr>
        <w:rPr>
          <w:lang w:val="en-US"/>
        </w:rPr>
      </w:pPr>
      <w:r w:rsidRPr="002E1810">
        <w:rPr>
          <w:lang w:val="en-US"/>
        </w:rPr>
        <w:sym w:font="Wingdings" w:char="00E0"/>
      </w:r>
      <w:proofErr w:type="gramStart"/>
      <w:r w:rsidR="00933AE8">
        <w:rPr>
          <w:lang w:val="en-US"/>
        </w:rPr>
        <w:t>to</w:t>
      </w:r>
      <w:proofErr w:type="gramEnd"/>
      <w:r w:rsidR="00933AE8">
        <w:rPr>
          <w:lang w:val="en-US"/>
        </w:rPr>
        <w:t xml:space="preserve"> end the effect of glutamate and remove it from the cleft</w:t>
      </w:r>
      <w:r w:rsidR="00933AE8" w:rsidRPr="002E1810">
        <w:rPr>
          <w:lang w:val="en-US"/>
        </w:rPr>
        <w:sym w:font="Wingdings" w:char="00E0"/>
      </w:r>
      <w:r w:rsidR="00933AE8">
        <w:rPr>
          <w:lang w:val="en-US"/>
        </w:rPr>
        <w:t xml:space="preserve"> it is taken by Glutamate transporter (protein)</w:t>
      </w:r>
      <w:r w:rsidR="00933AE8" w:rsidRPr="00933AE8">
        <w:rPr>
          <w:lang w:val="en-US"/>
        </w:rPr>
        <w:t xml:space="preserve"> </w:t>
      </w:r>
    </w:p>
    <w:p w:rsidR="00933AE8" w:rsidRDefault="00B56339" w:rsidP="00E76CD9">
      <w:pPr>
        <w:rPr>
          <w:lang w:val="en-US"/>
        </w:rPr>
      </w:pPr>
      <w:proofErr w:type="gramStart"/>
      <w:r>
        <w:rPr>
          <w:lang w:val="en-US"/>
        </w:rPr>
        <w:t>found</w:t>
      </w:r>
      <w:proofErr w:type="gramEnd"/>
      <w:r>
        <w:rPr>
          <w:lang w:val="en-US"/>
        </w:rPr>
        <w:t xml:space="preserve"> on</w:t>
      </w:r>
      <w:r w:rsidR="00933AE8">
        <w:rPr>
          <w:lang w:val="en-US"/>
        </w:rPr>
        <w:t xml:space="preserve"> glial cell</w:t>
      </w:r>
      <w:r>
        <w:rPr>
          <w:lang w:val="en-US"/>
        </w:rPr>
        <w:t xml:space="preserve"> membrane </w:t>
      </w:r>
      <w:r w:rsidR="00933AE8">
        <w:rPr>
          <w:lang w:val="en-US"/>
        </w:rPr>
        <w:t>.</w:t>
      </w:r>
    </w:p>
    <w:p w:rsidR="00E76CD9" w:rsidRDefault="00E76CD9" w:rsidP="00E76CD9">
      <w:pPr>
        <w:rPr>
          <w:lang w:val="en-US"/>
        </w:rPr>
      </w:pPr>
    </w:p>
    <w:p w:rsidR="00501BFB" w:rsidRDefault="00501BFB" w:rsidP="00501BFB">
      <w:pPr>
        <w:rPr>
          <w:lang w:val="en-US"/>
        </w:rPr>
      </w:pPr>
      <w:r w:rsidRPr="002E1810">
        <w:rPr>
          <w:lang w:val="en-US"/>
        </w:rPr>
        <w:sym w:font="Wingdings" w:char="00E0"/>
      </w:r>
      <w:r w:rsidRPr="00501BFB">
        <w:rPr>
          <w:lang w:val="en-US"/>
        </w:rPr>
        <w:t>Glutamate and CNS disorders</w:t>
      </w:r>
      <w:r>
        <w:rPr>
          <w:lang w:val="en-US"/>
        </w:rPr>
        <w:t>:</w:t>
      </w:r>
    </w:p>
    <w:p w:rsidR="00933AE8" w:rsidRPr="00933AE8" w:rsidRDefault="00933AE8" w:rsidP="00933AE8">
      <w:pPr>
        <w:pStyle w:val="ListParagraph"/>
        <w:numPr>
          <w:ilvl w:val="0"/>
          <w:numId w:val="37"/>
        </w:numPr>
      </w:pPr>
      <w:r w:rsidRPr="00933AE8">
        <w:rPr>
          <w:lang w:val="en-US"/>
        </w:rPr>
        <w:t xml:space="preserve">Glutamate is found in all lobes and layers of cortex </w:t>
      </w:r>
    </w:p>
    <w:p w:rsidR="00506EE9" w:rsidRPr="00933AE8" w:rsidRDefault="00933AE8" w:rsidP="00933AE8">
      <w:pPr>
        <w:numPr>
          <w:ilvl w:val="0"/>
          <w:numId w:val="35"/>
        </w:numPr>
      </w:pPr>
      <w:r w:rsidRPr="00933AE8">
        <w:rPr>
          <w:lang w:val="en-US"/>
        </w:rPr>
        <w:t xml:space="preserve">Stroke (the most common glutamate dysfunction) </w:t>
      </w:r>
    </w:p>
    <w:p w:rsidR="00933AE8" w:rsidRPr="00933AE8" w:rsidRDefault="00933AE8" w:rsidP="00933AE8">
      <w:r w:rsidRPr="00933AE8">
        <w:rPr>
          <w:lang w:val="en-US"/>
        </w:rPr>
        <w:t xml:space="preserve">Blockage of an artery </w:t>
      </w:r>
      <w:r w:rsidRPr="00933AE8">
        <w:rPr>
          <w:lang w:val="en-US"/>
        </w:rPr>
        <w:sym w:font="Wingdings" w:char="00E0"/>
      </w:r>
      <w:r w:rsidRPr="00933AE8">
        <w:rPr>
          <w:lang w:val="en-US"/>
        </w:rPr>
        <w:t xml:space="preserve"> Ischemia </w:t>
      </w:r>
      <w:r w:rsidRPr="00933AE8">
        <w:rPr>
          <w:lang w:val="en-US"/>
        </w:rPr>
        <w:sym w:font="Wingdings" w:char="00E0"/>
      </w:r>
      <w:r w:rsidRPr="00933AE8">
        <w:rPr>
          <w:lang w:val="en-US"/>
        </w:rPr>
        <w:t xml:space="preserve"> no nutrition </w:t>
      </w:r>
      <w:r w:rsidRPr="00933AE8">
        <w:rPr>
          <w:lang w:val="en-US"/>
        </w:rPr>
        <w:sym w:font="Wingdings" w:char="00E0"/>
      </w:r>
      <w:r w:rsidRPr="00933AE8">
        <w:rPr>
          <w:lang w:val="en-US"/>
        </w:rPr>
        <w:t xml:space="preserve"> no O2 </w:t>
      </w:r>
      <w:r w:rsidRPr="00933AE8">
        <w:rPr>
          <w:lang w:val="en-US"/>
        </w:rPr>
        <w:sym w:font="Wingdings" w:char="00E0"/>
      </w:r>
      <w:r w:rsidRPr="00933AE8">
        <w:rPr>
          <w:lang w:val="en-US"/>
        </w:rPr>
        <w:t xml:space="preserve"> no ATP </w:t>
      </w:r>
      <w:r w:rsidRPr="00933AE8">
        <w:rPr>
          <w:lang w:val="en-US"/>
        </w:rPr>
        <w:sym w:font="Wingdings" w:char="00E0"/>
      </w:r>
      <w:r w:rsidRPr="00933AE8">
        <w:rPr>
          <w:lang w:val="en-US"/>
        </w:rPr>
        <w:t xml:space="preserve"> no glutamate transporter </w:t>
      </w:r>
      <w:r w:rsidRPr="00933AE8">
        <w:rPr>
          <w:lang w:val="en-US"/>
        </w:rPr>
        <w:sym w:font="Wingdings" w:char="00E0"/>
      </w:r>
      <w:r w:rsidRPr="00933AE8">
        <w:rPr>
          <w:lang w:val="en-US"/>
        </w:rPr>
        <w:t xml:space="preserve"> increase of Glutamate release </w:t>
      </w:r>
      <w:r w:rsidRPr="00933AE8">
        <w:rPr>
          <w:lang w:val="en-US"/>
        </w:rPr>
        <w:sym w:font="Wingdings" w:char="00E0"/>
      </w:r>
      <w:r w:rsidRPr="00933AE8">
        <w:rPr>
          <w:lang w:val="en-US"/>
        </w:rPr>
        <w:t xml:space="preserve"> Over activation NMDA R &amp; AMPA R </w:t>
      </w:r>
      <w:r w:rsidRPr="00933AE8">
        <w:rPr>
          <w:lang w:val="en-US"/>
        </w:rPr>
        <w:sym w:font="Wingdings" w:char="00E0"/>
      </w:r>
      <w:r w:rsidRPr="00933AE8">
        <w:rPr>
          <w:lang w:val="en-US"/>
        </w:rPr>
        <w:t xml:space="preserve"> increase Ca+</w:t>
      </w:r>
      <w:r>
        <w:rPr>
          <w:lang w:val="en-US"/>
        </w:rPr>
        <w:t>+</w:t>
      </w:r>
      <w:r w:rsidRPr="00933AE8">
        <w:rPr>
          <w:lang w:val="en-US"/>
        </w:rPr>
        <w:t xml:space="preserve"> </w:t>
      </w:r>
      <w:r w:rsidRPr="00933AE8">
        <w:rPr>
          <w:lang w:val="en-US"/>
        </w:rPr>
        <w:sym w:font="Wingdings" w:char="00E0"/>
      </w:r>
      <w:r w:rsidRPr="00933AE8">
        <w:rPr>
          <w:lang w:val="en-US"/>
        </w:rPr>
        <w:t xml:space="preserve"> Apoptosis (cell death) </w:t>
      </w:r>
    </w:p>
    <w:p w:rsidR="00506EE9" w:rsidRPr="00933AE8" w:rsidRDefault="00933AE8" w:rsidP="00933AE8">
      <w:pPr>
        <w:numPr>
          <w:ilvl w:val="0"/>
          <w:numId w:val="36"/>
        </w:numPr>
      </w:pPr>
      <w:r w:rsidRPr="00933AE8">
        <w:rPr>
          <w:lang w:val="en-US"/>
        </w:rPr>
        <w:t xml:space="preserve">This is called </w:t>
      </w:r>
      <w:r>
        <w:rPr>
          <w:lang w:val="en-US"/>
        </w:rPr>
        <w:t>excite-</w:t>
      </w:r>
      <w:r w:rsidRPr="00933AE8">
        <w:rPr>
          <w:lang w:val="en-US"/>
        </w:rPr>
        <w:t>toxicity (excitation to the point of cell toxicity and death) because of the over release of Ca++ it activated apoptosis.</w:t>
      </w:r>
    </w:p>
    <w:p w:rsidR="00506EE9" w:rsidRPr="00933AE8" w:rsidRDefault="00933AE8" w:rsidP="00933AE8">
      <w:pPr>
        <w:numPr>
          <w:ilvl w:val="0"/>
          <w:numId w:val="36"/>
        </w:numPr>
      </w:pPr>
      <w:r w:rsidRPr="00933AE8">
        <w:rPr>
          <w:lang w:val="en-US"/>
        </w:rPr>
        <w:t xml:space="preserve">To prevent death: we give glutamate antagonist. Mainly NMDA or AMPA </w:t>
      </w:r>
      <w:r w:rsidR="00B56339">
        <w:rPr>
          <w:lang w:val="en-US"/>
        </w:rPr>
        <w:t xml:space="preserve">antagonist </w:t>
      </w:r>
      <w:r w:rsidRPr="00933AE8">
        <w:rPr>
          <w:lang w:val="en-US"/>
        </w:rPr>
        <w:t>or a mix of them.</w:t>
      </w:r>
    </w:p>
    <w:p w:rsidR="00501BFB" w:rsidRPr="00933AE8" w:rsidRDefault="00933AE8" w:rsidP="00933AE8">
      <w:pPr>
        <w:pStyle w:val="ListParagraph"/>
        <w:numPr>
          <w:ilvl w:val="0"/>
          <w:numId w:val="35"/>
        </w:numPr>
        <w:rPr>
          <w:lang w:val="en-US"/>
        </w:rPr>
      </w:pPr>
      <w:r w:rsidRPr="00933AE8">
        <w:rPr>
          <w:lang w:val="en-US"/>
        </w:rPr>
        <w:t xml:space="preserve">Dysfunction of glutamatergic transmission may also involve in </w:t>
      </w:r>
      <w:bookmarkStart w:id="0" w:name="_GoBack"/>
      <w:bookmarkEnd w:id="0"/>
      <w:r w:rsidRPr="00933AE8">
        <w:rPr>
          <w:lang w:val="en-US"/>
        </w:rPr>
        <w:t>schizophrenia-like symptoms, cognitive dysfunction, Depression and memory impairment</w:t>
      </w:r>
    </w:p>
    <w:p w:rsidR="00933AE8" w:rsidRPr="00640746" w:rsidRDefault="00E76CD9" w:rsidP="00E76CD9">
      <w:pPr>
        <w:ind w:left="360"/>
        <w:jc w:val="right"/>
      </w:pPr>
      <w:r>
        <w:rPr>
          <w:noProof/>
          <w:lang w:val="en-US"/>
        </w:rPr>
        <w:drawing>
          <wp:inline distT="0" distB="0" distL="0" distR="0" wp14:anchorId="483F1A95" wp14:editId="37EB99AD">
            <wp:extent cx="1636395" cy="1191260"/>
            <wp:effectExtent l="76200" t="38100" r="7810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>
        <w:t xml:space="preserve">  </w:t>
      </w:r>
    </w:p>
    <w:sectPr w:rsidR="00933AE8" w:rsidRPr="00640746" w:rsidSect="006C6A07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C7F"/>
    <w:multiLevelType w:val="hybridMultilevel"/>
    <w:tmpl w:val="6EE2558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404B46"/>
    <w:multiLevelType w:val="hybridMultilevel"/>
    <w:tmpl w:val="03788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6AFE"/>
    <w:multiLevelType w:val="hybridMultilevel"/>
    <w:tmpl w:val="BDFAC4F6"/>
    <w:lvl w:ilvl="0" w:tplc="8F461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63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46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4D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81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27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A0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67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00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B963BC"/>
    <w:multiLevelType w:val="hybridMultilevel"/>
    <w:tmpl w:val="DB0CE50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DE7A94"/>
    <w:multiLevelType w:val="hybridMultilevel"/>
    <w:tmpl w:val="0BC602D4"/>
    <w:lvl w:ilvl="0" w:tplc="ECF2854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35DE06B6">
      <w:start w:val="14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8C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2F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82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6F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BC8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CA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6C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A494C9C"/>
    <w:multiLevelType w:val="hybridMultilevel"/>
    <w:tmpl w:val="A6049A6E"/>
    <w:lvl w:ilvl="0" w:tplc="3E7C7D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6B14470"/>
    <w:multiLevelType w:val="hybridMultilevel"/>
    <w:tmpl w:val="17B25A0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765C6A"/>
    <w:multiLevelType w:val="hybridMultilevel"/>
    <w:tmpl w:val="47CE2780"/>
    <w:lvl w:ilvl="0" w:tplc="BB28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959F5"/>
    <w:multiLevelType w:val="hybridMultilevel"/>
    <w:tmpl w:val="AC20C58A"/>
    <w:lvl w:ilvl="0" w:tplc="B7F485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1612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14468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7004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A00F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BF228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9430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D483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028B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B3944"/>
    <w:multiLevelType w:val="hybridMultilevel"/>
    <w:tmpl w:val="65549C3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1F617760"/>
    <w:multiLevelType w:val="hybridMultilevel"/>
    <w:tmpl w:val="534C246E"/>
    <w:lvl w:ilvl="0" w:tplc="10F29A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A26A2B"/>
    <w:multiLevelType w:val="hybridMultilevel"/>
    <w:tmpl w:val="A7C47E7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F41660"/>
    <w:multiLevelType w:val="hybridMultilevel"/>
    <w:tmpl w:val="24BE0F68"/>
    <w:lvl w:ilvl="0" w:tplc="7E62E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E9222">
      <w:start w:val="14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05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C4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E0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E6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09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C1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A7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7105D54"/>
    <w:multiLevelType w:val="hybridMultilevel"/>
    <w:tmpl w:val="4E28CA6A"/>
    <w:lvl w:ilvl="0" w:tplc="F44ED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2C6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6A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8C6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EB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A4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6C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6C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58E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7F2360"/>
    <w:multiLevelType w:val="hybridMultilevel"/>
    <w:tmpl w:val="D77C6CDE"/>
    <w:lvl w:ilvl="0" w:tplc="BB28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B54BC"/>
    <w:multiLevelType w:val="hybridMultilevel"/>
    <w:tmpl w:val="11FC7062"/>
    <w:lvl w:ilvl="0" w:tplc="C756C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8B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6B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E0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E2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AB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5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6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C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6C4D16"/>
    <w:multiLevelType w:val="hybridMultilevel"/>
    <w:tmpl w:val="06763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D3C0D"/>
    <w:multiLevelType w:val="hybridMultilevel"/>
    <w:tmpl w:val="2286FA5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A7672B9"/>
    <w:multiLevelType w:val="hybridMultilevel"/>
    <w:tmpl w:val="FC8C4C92"/>
    <w:lvl w:ilvl="0" w:tplc="35DE06B6">
      <w:start w:val="1433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35DE06B6">
      <w:start w:val="14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8C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2F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82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6F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BC8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CA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6C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E8B168F"/>
    <w:multiLevelType w:val="hybridMultilevel"/>
    <w:tmpl w:val="3638644C"/>
    <w:lvl w:ilvl="0" w:tplc="405EC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C2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E2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2C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48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2B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0B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86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08B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EF570B9"/>
    <w:multiLevelType w:val="hybridMultilevel"/>
    <w:tmpl w:val="65001C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9806CD4"/>
    <w:multiLevelType w:val="hybridMultilevel"/>
    <w:tmpl w:val="4B4284AC"/>
    <w:lvl w:ilvl="0" w:tplc="10F29A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BE30FEA"/>
    <w:multiLevelType w:val="hybridMultilevel"/>
    <w:tmpl w:val="CEA2B6E6"/>
    <w:lvl w:ilvl="0" w:tplc="BB28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48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F0D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61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80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27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69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8E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30F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DE1F72"/>
    <w:multiLevelType w:val="hybridMultilevel"/>
    <w:tmpl w:val="1188F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97918"/>
    <w:multiLevelType w:val="hybridMultilevel"/>
    <w:tmpl w:val="B5AC0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66738"/>
    <w:multiLevelType w:val="hybridMultilevel"/>
    <w:tmpl w:val="354C0488"/>
    <w:lvl w:ilvl="0" w:tplc="ECF28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46635"/>
    <w:multiLevelType w:val="hybridMultilevel"/>
    <w:tmpl w:val="7AF8D9C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16476F7"/>
    <w:multiLevelType w:val="hybridMultilevel"/>
    <w:tmpl w:val="3108545C"/>
    <w:lvl w:ilvl="0" w:tplc="ECF28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449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1A7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343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4A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A5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86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2F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82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9215D96"/>
    <w:multiLevelType w:val="hybridMultilevel"/>
    <w:tmpl w:val="0E16ACCC"/>
    <w:lvl w:ilvl="0" w:tplc="930C9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6F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EF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48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A6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3AB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A6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CF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AFC0475"/>
    <w:multiLevelType w:val="hybridMultilevel"/>
    <w:tmpl w:val="6A163F8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D077EB7"/>
    <w:multiLevelType w:val="hybridMultilevel"/>
    <w:tmpl w:val="C7965C92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17F6989"/>
    <w:multiLevelType w:val="hybridMultilevel"/>
    <w:tmpl w:val="07104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7548D"/>
    <w:multiLevelType w:val="hybridMultilevel"/>
    <w:tmpl w:val="B3C64040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771F3543"/>
    <w:multiLevelType w:val="hybridMultilevel"/>
    <w:tmpl w:val="21C4BD54"/>
    <w:lvl w:ilvl="0" w:tplc="ECF28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66C0D"/>
    <w:multiLevelType w:val="hybridMultilevel"/>
    <w:tmpl w:val="FA58B516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7BF546DE"/>
    <w:multiLevelType w:val="hybridMultilevel"/>
    <w:tmpl w:val="EACE60E0"/>
    <w:lvl w:ilvl="0" w:tplc="35DE06B6">
      <w:start w:val="1433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C2290"/>
    <w:multiLevelType w:val="hybridMultilevel"/>
    <w:tmpl w:val="6A408A12"/>
    <w:lvl w:ilvl="0" w:tplc="0809000F">
      <w:start w:val="1"/>
      <w:numFmt w:val="decimal"/>
      <w:lvlText w:val="%1.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31"/>
  </w:num>
  <w:num w:numId="2">
    <w:abstractNumId w:val="16"/>
  </w:num>
  <w:num w:numId="3">
    <w:abstractNumId w:val="24"/>
  </w:num>
  <w:num w:numId="4">
    <w:abstractNumId w:val="1"/>
  </w:num>
  <w:num w:numId="5">
    <w:abstractNumId w:val="36"/>
  </w:num>
  <w:num w:numId="6">
    <w:abstractNumId w:val="23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17"/>
  </w:num>
  <w:num w:numId="12">
    <w:abstractNumId w:val="30"/>
  </w:num>
  <w:num w:numId="13">
    <w:abstractNumId w:val="29"/>
  </w:num>
  <w:num w:numId="14">
    <w:abstractNumId w:val="9"/>
  </w:num>
  <w:num w:numId="15">
    <w:abstractNumId w:val="20"/>
  </w:num>
  <w:num w:numId="16">
    <w:abstractNumId w:val="10"/>
  </w:num>
  <w:num w:numId="17">
    <w:abstractNumId w:val="26"/>
  </w:num>
  <w:num w:numId="18">
    <w:abstractNumId w:val="32"/>
  </w:num>
  <w:num w:numId="19">
    <w:abstractNumId w:val="34"/>
  </w:num>
  <w:num w:numId="20">
    <w:abstractNumId w:val="27"/>
  </w:num>
  <w:num w:numId="21">
    <w:abstractNumId w:val="33"/>
  </w:num>
  <w:num w:numId="22">
    <w:abstractNumId w:val="25"/>
  </w:num>
  <w:num w:numId="23">
    <w:abstractNumId w:val="19"/>
  </w:num>
  <w:num w:numId="24">
    <w:abstractNumId w:val="28"/>
  </w:num>
  <w:num w:numId="25">
    <w:abstractNumId w:val="4"/>
  </w:num>
  <w:num w:numId="26">
    <w:abstractNumId w:val="12"/>
  </w:num>
  <w:num w:numId="27">
    <w:abstractNumId w:val="18"/>
  </w:num>
  <w:num w:numId="28">
    <w:abstractNumId w:val="35"/>
  </w:num>
  <w:num w:numId="29">
    <w:abstractNumId w:val="22"/>
  </w:num>
  <w:num w:numId="30">
    <w:abstractNumId w:val="21"/>
  </w:num>
  <w:num w:numId="31">
    <w:abstractNumId w:val="13"/>
  </w:num>
  <w:num w:numId="32">
    <w:abstractNumId w:val="5"/>
  </w:num>
  <w:num w:numId="33">
    <w:abstractNumId w:val="2"/>
  </w:num>
  <w:num w:numId="34">
    <w:abstractNumId w:val="14"/>
  </w:num>
  <w:num w:numId="35">
    <w:abstractNumId w:val="8"/>
  </w:num>
  <w:num w:numId="36">
    <w:abstractNumId w:val="1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0709"/>
    <w:rsid w:val="0015295D"/>
    <w:rsid w:val="002B0709"/>
    <w:rsid w:val="002E1810"/>
    <w:rsid w:val="00501BFB"/>
    <w:rsid w:val="00506EE9"/>
    <w:rsid w:val="00640746"/>
    <w:rsid w:val="006C6A07"/>
    <w:rsid w:val="00933AE8"/>
    <w:rsid w:val="009620E4"/>
    <w:rsid w:val="00B501CC"/>
    <w:rsid w:val="00B56339"/>
    <w:rsid w:val="00DF6280"/>
    <w:rsid w:val="00E2384D"/>
    <w:rsid w:val="00E76CD9"/>
    <w:rsid w:val="00E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F6280"/>
  </w:style>
  <w:style w:type="character" w:styleId="Hyperlink">
    <w:name w:val="Hyperlink"/>
    <w:basedOn w:val="DefaultParagraphFont"/>
    <w:uiPriority w:val="99"/>
    <w:semiHidden/>
    <w:unhideWhenUsed/>
    <w:rsid w:val="00DF6280"/>
    <w:rPr>
      <w:color w:val="0000FF"/>
      <w:u w:val="single"/>
    </w:rPr>
  </w:style>
  <w:style w:type="table" w:styleId="TableGrid">
    <w:name w:val="Table Grid"/>
    <w:basedOn w:val="TableNormal"/>
    <w:uiPriority w:val="59"/>
    <w:rsid w:val="0064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5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6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6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3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8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4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 11/05/2014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 physiology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 46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GB"/>
        </a:p>
      </dgm:t>
    </dgm:pt>
    <dgm:pt modelId="{B9C0E1FF-33AF-4B4A-8941-57263D60B5E2}" type="pres">
      <dgm:prSet presAssocID="{099F9E95-1913-43B3-BBA4-84C39126E90C}" presName="parentText" presStyleLbl="node1" presStyleIdx="0" presStyleCnt="3" custLinFactNeighborX="-25516" custLinFactNeighborY="730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GB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GB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8778450A-06E0-43B6-9778-410F6FFC9E93}" type="presOf" srcId="{48C2021B-8E07-46F2-9130-3DDEDF095B00}" destId="{9C03D1CD-8D4C-40BF-9E48-A01DF0460868}" srcOrd="0" destOrd="0" presId="urn:microsoft.com/office/officeart/2005/8/layout/list1"/>
    <dgm:cxn modelId="{B15D6384-3057-49D6-BAB1-571DF0198DF5}" type="presOf" srcId="{45FC15F6-19A3-4FB9-8159-CB6402826B0A}" destId="{2B9F9535-A0D8-45C5-8AE1-7B9BFF7F5221}" srcOrd="0" destOrd="0" presId="urn:microsoft.com/office/officeart/2005/8/layout/list1"/>
    <dgm:cxn modelId="{16ED6EE7-CA23-4712-8427-ED1ED269FC89}" type="presOf" srcId="{099F9E95-1913-43B3-BBA4-84C39126E90C}" destId="{B9C0E1FF-33AF-4B4A-8941-57263D60B5E2}" srcOrd="1" destOrd="0" presId="urn:microsoft.com/office/officeart/2005/8/layout/list1"/>
    <dgm:cxn modelId="{F34BE02F-4669-4336-9DED-033BF8875FE3}" type="presOf" srcId="{48C2021B-8E07-46F2-9130-3DDEDF095B00}" destId="{AD7E895A-811A-44A4-9697-21453D5A87B3}" srcOrd="1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12443A0D-4C4D-470A-ADF9-38CB62394DD5}" type="presOf" srcId="{1657D84D-FB81-4F8E-BE76-D826C6C41E07}" destId="{C262DC1D-B130-4C81-AA79-7EAC8F86E740}" srcOrd="1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B3B1FF48-D288-4BD3-AFFB-F3E786E40DA0}" type="presOf" srcId="{099F9E95-1913-43B3-BBA4-84C39126E90C}" destId="{37E98CE4-0183-4AD1-8DD8-276E56B47DD1}" srcOrd="0" destOrd="0" presId="urn:microsoft.com/office/officeart/2005/8/layout/list1"/>
    <dgm:cxn modelId="{8FF7DDA7-7CA9-4FBC-9FC0-603B94B82F19}" type="presOf" srcId="{1657D84D-FB81-4F8E-BE76-D826C6C41E07}" destId="{77E92650-F7DF-4444-B0A5-DE664041711B}" srcOrd="0" destOrd="0" presId="urn:microsoft.com/office/officeart/2005/8/layout/list1"/>
    <dgm:cxn modelId="{B8AB3381-392D-45FD-BF4F-4451D0E0DD27}" type="presParOf" srcId="{2B9F9535-A0D8-45C5-8AE1-7B9BFF7F5221}" destId="{43487321-BA60-47D1-89B7-FB0FEFE3A3CA}" srcOrd="0" destOrd="0" presId="urn:microsoft.com/office/officeart/2005/8/layout/list1"/>
    <dgm:cxn modelId="{8433CA7E-F445-42D9-AD61-C4307CEF322B}" type="presParOf" srcId="{43487321-BA60-47D1-89B7-FB0FEFE3A3CA}" destId="{37E98CE4-0183-4AD1-8DD8-276E56B47DD1}" srcOrd="0" destOrd="0" presId="urn:microsoft.com/office/officeart/2005/8/layout/list1"/>
    <dgm:cxn modelId="{6040565C-67B2-4801-964E-77745849F2FF}" type="presParOf" srcId="{43487321-BA60-47D1-89B7-FB0FEFE3A3CA}" destId="{B9C0E1FF-33AF-4B4A-8941-57263D60B5E2}" srcOrd="1" destOrd="0" presId="urn:microsoft.com/office/officeart/2005/8/layout/list1"/>
    <dgm:cxn modelId="{C6D78B6C-060B-4997-82E8-1125BB5B2E95}" type="presParOf" srcId="{2B9F9535-A0D8-45C5-8AE1-7B9BFF7F5221}" destId="{83749E86-F105-45BF-87C8-C12D467F3DF0}" srcOrd="1" destOrd="0" presId="urn:microsoft.com/office/officeart/2005/8/layout/list1"/>
    <dgm:cxn modelId="{B2FE5084-0267-44E9-9681-C54D72F0B79B}" type="presParOf" srcId="{2B9F9535-A0D8-45C5-8AE1-7B9BFF7F5221}" destId="{A9970DC2-2F9F-4CEC-A370-4678FBFC2FEA}" srcOrd="2" destOrd="0" presId="urn:microsoft.com/office/officeart/2005/8/layout/list1"/>
    <dgm:cxn modelId="{D1BB5C0A-6F54-4A53-AA91-B333F7CB1C07}" type="presParOf" srcId="{2B9F9535-A0D8-45C5-8AE1-7B9BFF7F5221}" destId="{3E9FD6BD-73A1-4902-8355-13E4DE4BE4B1}" srcOrd="3" destOrd="0" presId="urn:microsoft.com/office/officeart/2005/8/layout/list1"/>
    <dgm:cxn modelId="{3F5BFF59-917A-423B-92D4-DAE264C34702}" type="presParOf" srcId="{2B9F9535-A0D8-45C5-8AE1-7B9BFF7F5221}" destId="{F5AE6650-D930-4370-A65B-44190AC5612D}" srcOrd="4" destOrd="0" presId="urn:microsoft.com/office/officeart/2005/8/layout/list1"/>
    <dgm:cxn modelId="{9B9308AB-70B6-484E-8F17-AC3BE184361C}" type="presParOf" srcId="{F5AE6650-D930-4370-A65B-44190AC5612D}" destId="{9C03D1CD-8D4C-40BF-9E48-A01DF0460868}" srcOrd="0" destOrd="0" presId="urn:microsoft.com/office/officeart/2005/8/layout/list1"/>
    <dgm:cxn modelId="{EA0EEEE7-AA62-41AE-8434-5B5D111D22D1}" type="presParOf" srcId="{F5AE6650-D930-4370-A65B-44190AC5612D}" destId="{AD7E895A-811A-44A4-9697-21453D5A87B3}" srcOrd="1" destOrd="0" presId="urn:microsoft.com/office/officeart/2005/8/layout/list1"/>
    <dgm:cxn modelId="{B1F8FF48-EFB4-49B8-B2A3-4F5F65DB06D5}" type="presParOf" srcId="{2B9F9535-A0D8-45C5-8AE1-7B9BFF7F5221}" destId="{F50C2F99-14C2-4209-B12C-0106122C3893}" srcOrd="5" destOrd="0" presId="urn:microsoft.com/office/officeart/2005/8/layout/list1"/>
    <dgm:cxn modelId="{D3966004-5843-4D36-8DF7-09C8D8F17960}" type="presParOf" srcId="{2B9F9535-A0D8-45C5-8AE1-7B9BFF7F5221}" destId="{3204194F-A156-4548-B402-E0B832C3CB9E}" srcOrd="6" destOrd="0" presId="urn:microsoft.com/office/officeart/2005/8/layout/list1"/>
    <dgm:cxn modelId="{8101D0AA-A51B-48B5-A932-A4D663C34793}" type="presParOf" srcId="{2B9F9535-A0D8-45C5-8AE1-7B9BFF7F5221}" destId="{6FEC1E02-225B-402E-8855-031C336D0C20}" srcOrd="7" destOrd="0" presId="urn:microsoft.com/office/officeart/2005/8/layout/list1"/>
    <dgm:cxn modelId="{B3881274-81C7-428C-8820-4890DEB76FA9}" type="presParOf" srcId="{2B9F9535-A0D8-45C5-8AE1-7B9BFF7F5221}" destId="{851F3F9C-C716-4DA6-B649-8E76B02B30F6}" srcOrd="8" destOrd="0" presId="urn:microsoft.com/office/officeart/2005/8/layout/list1"/>
    <dgm:cxn modelId="{6B0FDE20-07C2-4A5B-8AB4-785776F15061}" type="presParOf" srcId="{851F3F9C-C716-4DA6-B649-8E76B02B30F6}" destId="{77E92650-F7DF-4444-B0A5-DE664041711B}" srcOrd="0" destOrd="0" presId="urn:microsoft.com/office/officeart/2005/8/layout/list1"/>
    <dgm:cxn modelId="{EA7C9F82-4B46-4DED-846D-79351634D52D}" type="presParOf" srcId="{851F3F9C-C716-4DA6-B649-8E76B02B30F6}" destId="{C262DC1D-B130-4C81-AA79-7EAC8F86E740}" srcOrd="1" destOrd="0" presId="urn:microsoft.com/office/officeart/2005/8/layout/list1"/>
    <dgm:cxn modelId="{BC8E3120-B384-4AC4-898B-ECD8D4905ED6}" type="presParOf" srcId="{2B9F9535-A0D8-45C5-8AE1-7B9BFF7F5221}" destId="{6841D17A-6C8C-4C6B-A04E-E82DD4EC2B87}" srcOrd="9" destOrd="0" presId="urn:microsoft.com/office/officeart/2005/8/layout/list1"/>
    <dgm:cxn modelId="{F36D36C6-8796-4906-92BB-144A9D4C0A91}" type="presParOf" srcId="{2B9F9535-A0D8-45C5-8AE1-7B9BFF7F5221}" destId="{F56FDA21-D919-480E-9E25-ECAD493F9B96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>
        <a:xfrm>
          <a:off x="0" y="38020"/>
          <a:ext cx="1636395" cy="29952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l"/>
          <a:r>
            <a:rPr lang="en-US" sz="10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>
        <a:xfrm>
          <a:off x="0" y="602500"/>
          <a:ext cx="1636395" cy="29952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US" sz="10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>
        <a:xfrm>
          <a:off x="0" y="895150"/>
          <a:ext cx="1636395" cy="264960"/>
        </a:xfrm>
        <a:noFill/>
        <a:ln>
          <a:noFill/>
        </a:ln>
        <a:effectLst/>
      </dgm:spPr>
      <dgm:t>
        <a:bodyPr/>
        <a:lstStyle/>
        <a:p>
          <a:r>
            <a:rPr lang="en-US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leen abdelfattah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>
        <a:xfrm>
          <a:off x="0" y="330670"/>
          <a:ext cx="1636395" cy="264960"/>
        </a:xfrm>
        <a:noFill/>
        <a:ln>
          <a:noFill/>
        </a:ln>
        <a:effectLst/>
      </dgm:spPr>
      <dgm:t>
        <a:bodyPr/>
        <a:lstStyle/>
        <a:p>
          <a:r>
            <a:rPr lang="en-US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seema daradkeh</a:t>
          </a:r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21CCBF1-3983-4F28-9F9D-4558BCAE07FB}" type="pres">
      <dgm:prSet presAssocID="{2763E94A-6DEF-4A29-9B0C-ADC8190FA8B6}" presName="parentText" presStyleLbl="node1" presStyleIdx="0" presStyleCnt="3" custLinFactNeighborY="2593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72D15955-DF32-4378-9828-043874A9BE37}" type="pres">
      <dgm:prSet presAssocID="{BF007E08-0889-40D8-AC80-9947F3A83B22}" presName="spacer" presStyleCnt="0"/>
      <dgm:spPr/>
    </dgm:pt>
    <dgm:pt modelId="{8AA9442A-D83D-445D-863C-AF1F5D56E779}" type="pres">
      <dgm:prSet presAssocID="{B70958B2-F712-471D-8886-6F6B5FB67AB4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0A7555-E766-4737-A0B6-BC7592C6019F}" type="pres">
      <dgm:prSet presAssocID="{07F23BCA-53F3-4DDE-B5BF-74F9E384B9A3}" presName="spacer" presStyleCnt="0"/>
      <dgm:spPr/>
    </dgm:pt>
    <dgm:pt modelId="{A66ED2CA-51CB-4B01-B719-AA89602D3115}" type="pres">
      <dgm:prSet presAssocID="{6A540D4C-0078-4352-A883-43415CBD99AF}" presName="parentText" presStyleLbl="node1" presStyleIdx="2" presStyleCnt="3" custLinFactNeighborX="-1778" custLinFactNeighborY="2593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6394A80F-CC12-41D6-8C17-691884E39570}" type="pres">
      <dgm:prSet presAssocID="{6A540D4C-0078-4352-A883-43415CBD99AF}" presName="childText" presStyleLbl="revTx" presStyleIdx="0" presStyleCnt="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4D9ED6C1-7574-4248-B5DE-E5EC76FE7744}" type="presOf" srcId="{2763E94A-6DEF-4A29-9B0C-ADC8190FA8B6}" destId="{621CCBF1-3983-4F28-9F9D-4558BCAE07FB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D3BEB2F9-55A1-4E57-88C9-E382772739E7}" srcId="{043B08C0-4A0D-4186-B3ED-E09D04315446}" destId="{6A540D4C-0078-4352-A883-43415CBD99AF}" srcOrd="2" destOrd="0" parTransId="{0B782EAB-B122-4983-8EE1-EFA717246516}" sibTransId="{13C6FEEB-BF78-4E6C-9682-86F0993B9178}"/>
    <dgm:cxn modelId="{093C2174-7949-4344-8D46-96EB62008E1A}" type="presOf" srcId="{CF8F115C-2DC3-47CB-B631-FE45D79EDF5B}" destId="{6394A80F-CC12-41D6-8C17-691884E39570}" srcOrd="0" destOrd="0" presId="urn:microsoft.com/office/officeart/2005/8/layout/vList2"/>
    <dgm:cxn modelId="{51B37184-0A41-420E-8C3B-ADF78F4358FB}" type="presOf" srcId="{043B08C0-4A0D-4186-B3ED-E09D04315446}" destId="{07E224BA-0F7F-479D-A097-FDE898DB7084}" srcOrd="0" destOrd="0" presId="urn:microsoft.com/office/officeart/2005/8/layout/vList2"/>
    <dgm:cxn modelId="{B2448936-B7B2-447F-AE4A-01ACDC3D402A}" srcId="{043B08C0-4A0D-4186-B3ED-E09D04315446}" destId="{B70958B2-F712-471D-8886-6F6B5FB67AB4}" srcOrd="1" destOrd="0" parTransId="{FAE03A9B-9B67-4AE9-B925-6B311E531250}" sibTransId="{07F23BCA-53F3-4DDE-B5BF-74F9E384B9A3}"/>
    <dgm:cxn modelId="{4F48C162-8948-4645-8BF6-C5602342BA55}" type="presOf" srcId="{6A540D4C-0078-4352-A883-43415CBD99AF}" destId="{A66ED2CA-51CB-4B01-B719-AA89602D3115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A38FA652-AF74-4496-9299-C393FCED2779}" type="presOf" srcId="{B70958B2-F712-471D-8886-6F6B5FB67AB4}" destId="{8AA9442A-D83D-445D-863C-AF1F5D56E779}" srcOrd="0" destOrd="0" presId="urn:microsoft.com/office/officeart/2005/8/layout/vList2"/>
    <dgm:cxn modelId="{0F98B11E-AA2F-48BA-A66C-6F600E112642}" type="presParOf" srcId="{07E224BA-0F7F-479D-A097-FDE898DB7084}" destId="{621CCBF1-3983-4F28-9F9D-4558BCAE07FB}" srcOrd="0" destOrd="0" presId="urn:microsoft.com/office/officeart/2005/8/layout/vList2"/>
    <dgm:cxn modelId="{CFDB654C-156C-41F7-86E2-0CFEACD5653F}" type="presParOf" srcId="{07E224BA-0F7F-479D-A097-FDE898DB7084}" destId="{72D15955-DF32-4378-9828-043874A9BE37}" srcOrd="1" destOrd="0" presId="urn:microsoft.com/office/officeart/2005/8/layout/vList2"/>
    <dgm:cxn modelId="{C81A329C-3C22-4670-93C6-EF18B8F9AA26}" type="presParOf" srcId="{07E224BA-0F7F-479D-A097-FDE898DB7084}" destId="{8AA9442A-D83D-445D-863C-AF1F5D56E779}" srcOrd="2" destOrd="0" presId="urn:microsoft.com/office/officeart/2005/8/layout/vList2"/>
    <dgm:cxn modelId="{089D8566-C045-4426-A139-B4AFD79AE1D5}" type="presParOf" srcId="{07E224BA-0F7F-479D-A097-FDE898DB7084}" destId="{E60A7555-E766-4737-A0B6-BC7592C6019F}" srcOrd="3" destOrd="0" presId="urn:microsoft.com/office/officeart/2005/8/layout/vList2"/>
    <dgm:cxn modelId="{6F363E11-6FD7-4947-828F-1B0F3CCDA7DA}" type="presParOf" srcId="{07E224BA-0F7F-479D-A097-FDE898DB7084}" destId="{A66ED2CA-51CB-4B01-B719-AA89602D3115}" srcOrd="4" destOrd="0" presId="urn:microsoft.com/office/officeart/2005/8/layout/vList2"/>
    <dgm:cxn modelId="{C329421C-E3CC-4421-A8D5-0ABFCDFFA3D3}" type="presParOf" srcId="{07E224BA-0F7F-479D-A097-FDE898DB7084}" destId="{6394A80F-CC12-41D6-8C17-691884E39570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970DC2-2F9F-4CEC-A370-4678FBFC2FEA}">
      <dsp:nvSpPr>
        <dsp:cNvPr id="0" name=""/>
        <dsp:cNvSpPr/>
      </dsp:nvSpPr>
      <dsp:spPr>
        <a:xfrm>
          <a:off x="0" y="149080"/>
          <a:ext cx="338074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C0E1FF-33AF-4B4A-8941-57263D60B5E2}">
      <dsp:nvSpPr>
        <dsp:cNvPr id="0" name=""/>
        <dsp:cNvSpPr/>
      </dsp:nvSpPr>
      <dsp:spPr>
        <a:xfrm>
          <a:off x="125905" y="48253"/>
          <a:ext cx="2366518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49" tIns="0" rIns="89449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Date: 11/05/2014</a:t>
          </a:r>
        </a:p>
      </dsp:txBody>
      <dsp:txXfrm>
        <a:off x="137433" y="59781"/>
        <a:ext cx="2343462" cy="213104"/>
      </dsp:txXfrm>
    </dsp:sp>
    <dsp:sp modelId="{3204194F-A156-4548-B402-E0B832C3CB9E}">
      <dsp:nvSpPr>
        <dsp:cNvPr id="0" name=""/>
        <dsp:cNvSpPr/>
      </dsp:nvSpPr>
      <dsp:spPr>
        <a:xfrm>
          <a:off x="0" y="511960"/>
          <a:ext cx="338074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7E895A-811A-44A4-9697-21453D5A87B3}">
      <dsp:nvSpPr>
        <dsp:cNvPr id="0" name=""/>
        <dsp:cNvSpPr/>
      </dsp:nvSpPr>
      <dsp:spPr>
        <a:xfrm>
          <a:off x="169037" y="393880"/>
          <a:ext cx="2366518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49" tIns="0" rIns="89449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Subject: physiology</a:t>
          </a:r>
        </a:p>
      </dsp:txBody>
      <dsp:txXfrm>
        <a:off x="180565" y="405408"/>
        <a:ext cx="2343462" cy="213104"/>
      </dsp:txXfrm>
    </dsp:sp>
    <dsp:sp modelId="{F56FDA21-D919-480E-9E25-ECAD493F9B96}">
      <dsp:nvSpPr>
        <dsp:cNvPr id="0" name=""/>
        <dsp:cNvSpPr/>
      </dsp:nvSpPr>
      <dsp:spPr>
        <a:xfrm>
          <a:off x="0" y="874839"/>
          <a:ext cx="338074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62DC1D-B130-4C81-AA79-7EAC8F86E740}">
      <dsp:nvSpPr>
        <dsp:cNvPr id="0" name=""/>
        <dsp:cNvSpPr/>
      </dsp:nvSpPr>
      <dsp:spPr>
        <a:xfrm>
          <a:off x="169037" y="756760"/>
          <a:ext cx="2366518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49" tIns="0" rIns="89449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Lecture No. : 46</a:t>
          </a:r>
        </a:p>
      </dsp:txBody>
      <dsp:txXfrm>
        <a:off x="180565" y="768288"/>
        <a:ext cx="2343462" cy="2131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1CCBF1-3983-4F28-9F9D-4558BCAE07FB}">
      <dsp:nvSpPr>
        <dsp:cNvPr id="0" name=""/>
        <dsp:cNvSpPr/>
      </dsp:nvSpPr>
      <dsp:spPr>
        <a:xfrm>
          <a:off x="0" y="8150"/>
          <a:ext cx="1636395" cy="28080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Done by:</a:t>
          </a:r>
        </a:p>
      </dsp:txBody>
      <dsp:txXfrm>
        <a:off x="13708" y="21858"/>
        <a:ext cx="1608979" cy="253384"/>
      </dsp:txXfrm>
    </dsp:sp>
    <dsp:sp modelId="{8AA9442A-D83D-445D-863C-AF1F5D56E779}">
      <dsp:nvSpPr>
        <dsp:cNvPr id="0" name=""/>
        <dsp:cNvSpPr/>
      </dsp:nvSpPr>
      <dsp:spPr>
        <a:xfrm>
          <a:off x="0" y="331029"/>
          <a:ext cx="1636395" cy="280800"/>
        </a:xfrm>
        <a:prstGeom prst="round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seema daradkeh</a:t>
          </a:r>
        </a:p>
      </dsp:txBody>
      <dsp:txXfrm>
        <a:off x="13708" y="344737"/>
        <a:ext cx="1608979" cy="253384"/>
      </dsp:txXfrm>
    </dsp:sp>
    <dsp:sp modelId="{A66ED2CA-51CB-4B01-B719-AA89602D3115}">
      <dsp:nvSpPr>
        <dsp:cNvPr id="0" name=""/>
        <dsp:cNvSpPr/>
      </dsp:nvSpPr>
      <dsp:spPr>
        <a:xfrm>
          <a:off x="0" y="661471"/>
          <a:ext cx="1636395" cy="28080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Corrected by:</a:t>
          </a:r>
        </a:p>
      </dsp:txBody>
      <dsp:txXfrm>
        <a:off x="13708" y="675179"/>
        <a:ext cx="1608979" cy="253384"/>
      </dsp:txXfrm>
    </dsp:sp>
    <dsp:sp modelId="{6394A80F-CC12-41D6-8C17-691884E39570}">
      <dsp:nvSpPr>
        <dsp:cNvPr id="0" name=""/>
        <dsp:cNvSpPr/>
      </dsp:nvSpPr>
      <dsp:spPr>
        <a:xfrm>
          <a:off x="0" y="935830"/>
          <a:ext cx="1636395" cy="248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956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leen abdelfattah</a:t>
          </a:r>
        </a:p>
      </dsp:txBody>
      <dsp:txXfrm>
        <a:off x="0" y="935830"/>
        <a:ext cx="1636395" cy="248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ahmad-yusef</cp:lastModifiedBy>
  <cp:revision>5</cp:revision>
  <dcterms:created xsi:type="dcterms:W3CDTF">2014-05-13T16:48:00Z</dcterms:created>
  <dcterms:modified xsi:type="dcterms:W3CDTF">2014-05-14T19:50:00Z</dcterms:modified>
</cp:coreProperties>
</file>