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8D" w:rsidRDefault="00FB1E8D" w:rsidP="00836C8D">
      <w:pPr>
        <w:jc w:val="right"/>
        <w:rPr>
          <w:sz w:val="36"/>
          <w:szCs w:val="36"/>
          <w:lang w:bidi="ar-JO"/>
        </w:rPr>
      </w:pPr>
      <w:r w:rsidRPr="00FB1E8D">
        <w:rPr>
          <w:rFonts w:cs="Arial"/>
          <w:sz w:val="36"/>
          <w:szCs w:val="36"/>
          <w:rtl/>
          <w:lang w:bidi="ar-JO"/>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B1E8D" w:rsidRPr="00FB1E8D" w:rsidRDefault="00FB1E8D" w:rsidP="00FB1E8D">
      <w:pPr>
        <w:jc w:val="right"/>
        <w:rPr>
          <w:b/>
          <w:bCs/>
          <w:sz w:val="28"/>
          <w:szCs w:val="28"/>
          <w:lang w:bidi="ar-JO"/>
        </w:rPr>
      </w:pPr>
    </w:p>
    <w:p w:rsidR="00FB1E8D" w:rsidRDefault="00FB1E8D" w:rsidP="00FB1E8D">
      <w:pPr>
        <w:jc w:val="right"/>
        <w:rPr>
          <w:b/>
          <w:bCs/>
          <w:sz w:val="28"/>
          <w:szCs w:val="28"/>
          <w:lang w:bidi="ar-JO"/>
        </w:rPr>
      </w:pPr>
      <w:r w:rsidRPr="00FB1E8D">
        <w:rPr>
          <w:b/>
          <w:bCs/>
          <w:sz w:val="28"/>
          <w:szCs w:val="28"/>
          <w:lang w:bidi="ar-JO"/>
        </w:rPr>
        <w:t>-Pages 52 &amp; 53 “endocrine”: Table 75.1:</w:t>
      </w:r>
    </w:p>
    <w:p w:rsidR="00836C8D" w:rsidRPr="00FB1E8D" w:rsidRDefault="00836C8D" w:rsidP="00FB1E8D">
      <w:pPr>
        <w:jc w:val="right"/>
        <w:rPr>
          <w:sz w:val="28"/>
          <w:szCs w:val="28"/>
          <w:lang w:bidi="ar-JO"/>
        </w:rPr>
      </w:pPr>
      <w:r w:rsidRPr="00FB1E8D">
        <w:rPr>
          <w:sz w:val="28"/>
          <w:szCs w:val="28"/>
          <w:lang w:bidi="ar-JO"/>
        </w:rPr>
        <w:t>FSH &amp; LH: Remember that these hormones are secreted from the anterior pituitary gland which is stimulated by the hormones.</w:t>
      </w:r>
    </w:p>
    <w:p w:rsidR="00836C8D" w:rsidRPr="00FB1E8D" w:rsidRDefault="00B5190D" w:rsidP="00FB1E8D">
      <w:pPr>
        <w:jc w:val="right"/>
        <w:rPr>
          <w:sz w:val="28"/>
          <w:szCs w:val="28"/>
          <w:lang w:bidi="ar-JO"/>
        </w:rPr>
      </w:pPr>
      <w:r w:rsidRPr="00FB1E8D">
        <w:rPr>
          <w:sz w:val="28"/>
          <w:szCs w:val="28"/>
          <w:lang w:bidi="ar-JO"/>
        </w:rPr>
        <w:t>*</w:t>
      </w:r>
      <w:r w:rsidR="00836C8D" w:rsidRPr="00FB1E8D">
        <w:rPr>
          <w:sz w:val="28"/>
          <w:szCs w:val="28"/>
          <w:lang w:bidi="ar-JO"/>
        </w:rPr>
        <w:t>GRH (</w:t>
      </w:r>
      <w:proofErr w:type="spellStart"/>
      <w:r w:rsidR="007634C3" w:rsidRPr="00FB1E8D">
        <w:rPr>
          <w:sz w:val="28"/>
          <w:szCs w:val="28"/>
          <w:lang w:bidi="ar-JO"/>
        </w:rPr>
        <w:t>Gonadotropin</w:t>
      </w:r>
      <w:proofErr w:type="spellEnd"/>
      <w:r w:rsidR="00836C8D" w:rsidRPr="00FB1E8D">
        <w:rPr>
          <w:sz w:val="28"/>
          <w:szCs w:val="28"/>
          <w:lang w:bidi="ar-JO"/>
        </w:rPr>
        <w:t xml:space="preserve"> Releasing Hormones</w:t>
      </w:r>
      <w:r w:rsidR="007634C3" w:rsidRPr="00FB1E8D">
        <w:rPr>
          <w:sz w:val="28"/>
          <w:szCs w:val="28"/>
          <w:lang w:bidi="ar-JO"/>
        </w:rPr>
        <w:t>)</w:t>
      </w:r>
      <w:r w:rsidR="00836C8D" w:rsidRPr="00FB1E8D">
        <w:rPr>
          <w:sz w:val="28"/>
          <w:szCs w:val="28"/>
          <w:lang w:bidi="ar-JO"/>
        </w:rPr>
        <w:t xml:space="preserve"> </w:t>
      </w:r>
      <w:proofErr w:type="gramStart"/>
      <w:r w:rsidR="00836C8D" w:rsidRPr="00FB1E8D">
        <w:rPr>
          <w:sz w:val="28"/>
          <w:szCs w:val="28"/>
          <w:lang w:bidi="ar-JO"/>
        </w:rPr>
        <w:t>stimulate</w:t>
      </w:r>
      <w:proofErr w:type="gramEnd"/>
      <w:r w:rsidR="00836C8D" w:rsidRPr="00FB1E8D">
        <w:rPr>
          <w:sz w:val="28"/>
          <w:szCs w:val="28"/>
          <w:lang w:bidi="ar-JO"/>
        </w:rPr>
        <w:t xml:space="preserve"> the release</w:t>
      </w:r>
      <w:r w:rsidR="007634C3" w:rsidRPr="00FB1E8D">
        <w:rPr>
          <w:sz w:val="28"/>
          <w:szCs w:val="28"/>
          <w:lang w:bidi="ar-JO"/>
        </w:rPr>
        <w:t xml:space="preserve"> of FSH &amp; LH</w:t>
      </w:r>
      <w:r w:rsidR="00836C8D" w:rsidRPr="00FB1E8D">
        <w:rPr>
          <w:sz w:val="28"/>
          <w:szCs w:val="28"/>
          <w:lang w:bidi="ar-JO"/>
        </w:rPr>
        <w:t xml:space="preserve">. </w:t>
      </w:r>
    </w:p>
    <w:p w:rsidR="00836C8D" w:rsidRPr="00FB1E8D" w:rsidRDefault="00836C8D" w:rsidP="00FB1E8D">
      <w:pPr>
        <w:jc w:val="right"/>
        <w:rPr>
          <w:sz w:val="28"/>
          <w:szCs w:val="28"/>
          <w:lang w:bidi="ar-JO"/>
        </w:rPr>
      </w:pPr>
      <w:r w:rsidRPr="00FB1E8D">
        <w:rPr>
          <w:sz w:val="28"/>
          <w:szCs w:val="28"/>
          <w:lang w:bidi="ar-JO"/>
        </w:rPr>
        <w:t>Recall that there are some types of cells that secrete LH only, some other types that secrete FSH only, &amp; some other types that secrete both. All 3 cell types have GRH receptors.</w:t>
      </w:r>
    </w:p>
    <w:p w:rsidR="00836C8D" w:rsidRPr="00FB1E8D" w:rsidRDefault="00C26BB5" w:rsidP="00FB1E8D">
      <w:pPr>
        <w:jc w:val="right"/>
        <w:rPr>
          <w:b/>
          <w:bCs/>
          <w:sz w:val="28"/>
          <w:szCs w:val="28"/>
          <w:lang w:bidi="ar-JO"/>
        </w:rPr>
      </w:pPr>
      <w:r w:rsidRPr="00FB1E8D">
        <w:rPr>
          <w:b/>
          <w:bCs/>
          <w:sz w:val="28"/>
          <w:szCs w:val="28"/>
          <w:lang w:bidi="ar-JO"/>
        </w:rPr>
        <w:t>-</w:t>
      </w:r>
      <w:r w:rsidR="00836C8D" w:rsidRPr="00FB1E8D">
        <w:rPr>
          <w:b/>
          <w:bCs/>
          <w:sz w:val="28"/>
          <w:szCs w:val="28"/>
          <w:lang w:bidi="ar-JO"/>
        </w:rPr>
        <w:t>Page containing Fig. 53.3:</w:t>
      </w:r>
    </w:p>
    <w:p w:rsidR="00836C8D" w:rsidRPr="00FB1E8D" w:rsidRDefault="00836C8D" w:rsidP="00FB1E8D">
      <w:pPr>
        <w:jc w:val="right"/>
        <w:rPr>
          <w:sz w:val="28"/>
          <w:szCs w:val="28"/>
          <w:lang w:bidi="ar-JO"/>
        </w:rPr>
      </w:pPr>
      <w:r w:rsidRPr="00FB1E8D">
        <w:rPr>
          <w:sz w:val="28"/>
          <w:szCs w:val="28"/>
          <w:lang w:bidi="ar-JO"/>
        </w:rPr>
        <w:t>There are 2 important cells in the primary sex organs of the male:</w:t>
      </w:r>
    </w:p>
    <w:p w:rsidR="00836C8D" w:rsidRPr="00FB1E8D" w:rsidRDefault="00836C8D" w:rsidP="00FB1E8D">
      <w:pPr>
        <w:jc w:val="right"/>
        <w:rPr>
          <w:sz w:val="28"/>
          <w:szCs w:val="28"/>
          <w:lang w:bidi="ar-JO"/>
        </w:rPr>
      </w:pPr>
      <w:r w:rsidRPr="00FB1E8D">
        <w:rPr>
          <w:sz w:val="28"/>
          <w:szCs w:val="28"/>
          <w:lang w:bidi="ar-JO"/>
        </w:rPr>
        <w:t xml:space="preserve">1) </w:t>
      </w:r>
      <w:proofErr w:type="spellStart"/>
      <w:r w:rsidRPr="00FB1E8D">
        <w:rPr>
          <w:sz w:val="28"/>
          <w:szCs w:val="28"/>
          <w:lang w:bidi="ar-JO"/>
        </w:rPr>
        <w:t>Leydig</w:t>
      </w:r>
      <w:proofErr w:type="spellEnd"/>
      <w:r w:rsidRPr="00FB1E8D">
        <w:rPr>
          <w:sz w:val="28"/>
          <w:szCs w:val="28"/>
          <w:lang w:bidi="ar-JO"/>
        </w:rPr>
        <w:t xml:space="preserve"> cells</w:t>
      </w:r>
    </w:p>
    <w:p w:rsidR="00B9407B" w:rsidRPr="00FB1E8D" w:rsidRDefault="00641304" w:rsidP="00FB1E8D">
      <w:pPr>
        <w:jc w:val="right"/>
        <w:rPr>
          <w:sz w:val="28"/>
          <w:szCs w:val="28"/>
          <w:lang w:bidi="ar-JO"/>
        </w:rPr>
      </w:pPr>
      <w:r w:rsidRPr="00FB1E8D">
        <w:rPr>
          <w:sz w:val="28"/>
          <w:szCs w:val="28"/>
          <w:lang w:bidi="ar-JO"/>
        </w:rPr>
        <w:t xml:space="preserve">2) </w:t>
      </w:r>
      <w:proofErr w:type="spellStart"/>
      <w:r w:rsidRPr="00FB1E8D">
        <w:rPr>
          <w:sz w:val="28"/>
          <w:szCs w:val="28"/>
          <w:lang w:bidi="ar-JO"/>
        </w:rPr>
        <w:t>Sertoli</w:t>
      </w:r>
      <w:proofErr w:type="spellEnd"/>
      <w:r w:rsidRPr="00FB1E8D">
        <w:rPr>
          <w:sz w:val="28"/>
          <w:szCs w:val="28"/>
          <w:lang w:bidi="ar-JO"/>
        </w:rPr>
        <w:t xml:space="preserve"> cells</w:t>
      </w:r>
    </w:p>
    <w:p w:rsidR="00641304" w:rsidRPr="00FB1E8D" w:rsidRDefault="00641304" w:rsidP="00FB1E8D">
      <w:pPr>
        <w:jc w:val="right"/>
        <w:rPr>
          <w:sz w:val="28"/>
          <w:szCs w:val="28"/>
          <w:lang w:bidi="ar-JO"/>
        </w:rPr>
      </w:pPr>
      <w:r w:rsidRPr="00FB1E8D">
        <w:rPr>
          <w:sz w:val="28"/>
          <w:szCs w:val="28"/>
          <w:lang w:bidi="ar-JO"/>
        </w:rPr>
        <w:t>There’s an intimate relationship between those two cell types, meaning, neither can function properly without the other. They only work when they are functioning together.</w:t>
      </w:r>
    </w:p>
    <w:p w:rsidR="00641304" w:rsidRPr="00FB1E8D" w:rsidRDefault="00641304" w:rsidP="00FB1E8D">
      <w:pPr>
        <w:jc w:val="right"/>
        <w:rPr>
          <w:b/>
          <w:bCs/>
          <w:sz w:val="28"/>
          <w:szCs w:val="28"/>
          <w:u w:val="single"/>
          <w:lang w:bidi="ar-JO"/>
        </w:rPr>
      </w:pPr>
    </w:p>
    <w:p w:rsidR="00641304" w:rsidRPr="00FB1E8D" w:rsidRDefault="00641304" w:rsidP="00FB1E8D">
      <w:pPr>
        <w:jc w:val="right"/>
        <w:rPr>
          <w:sz w:val="28"/>
          <w:szCs w:val="28"/>
          <w:lang w:bidi="ar-JO"/>
        </w:rPr>
      </w:pPr>
    </w:p>
    <w:p w:rsidR="00B9407B" w:rsidRPr="00FB1E8D" w:rsidRDefault="00641304" w:rsidP="00FB1E8D">
      <w:pPr>
        <w:jc w:val="right"/>
        <w:rPr>
          <w:sz w:val="28"/>
          <w:szCs w:val="28"/>
          <w:lang w:bidi="ar-JO"/>
        </w:rPr>
      </w:pPr>
      <w:r w:rsidRPr="00FB1E8D">
        <w:rPr>
          <w:sz w:val="28"/>
          <w:szCs w:val="28"/>
          <w:lang w:bidi="ar-JO"/>
        </w:rPr>
        <w:t>-</w:t>
      </w:r>
      <w:proofErr w:type="spellStart"/>
      <w:r w:rsidRPr="00FB1E8D">
        <w:rPr>
          <w:sz w:val="28"/>
          <w:szCs w:val="28"/>
          <w:lang w:bidi="ar-JO"/>
        </w:rPr>
        <w:t>Leydig</w:t>
      </w:r>
      <w:proofErr w:type="spellEnd"/>
      <w:r w:rsidRPr="00FB1E8D">
        <w:rPr>
          <w:sz w:val="28"/>
          <w:szCs w:val="28"/>
          <w:lang w:bidi="ar-JO"/>
        </w:rPr>
        <w:t xml:space="preserve"> cells are affected by LH. They</w:t>
      </w:r>
      <w:r w:rsidR="00B9407B" w:rsidRPr="00FB1E8D">
        <w:rPr>
          <w:sz w:val="28"/>
          <w:szCs w:val="28"/>
          <w:lang w:bidi="ar-JO"/>
        </w:rPr>
        <w:t xml:space="preserve"> produce the male hormone</w:t>
      </w:r>
      <w:r w:rsidRPr="00FB1E8D">
        <w:rPr>
          <w:sz w:val="28"/>
          <w:szCs w:val="28"/>
          <w:lang w:bidi="ar-JO"/>
        </w:rPr>
        <w:t xml:space="preserve"> “testosterone”. Testosterone then passes into </w:t>
      </w:r>
      <w:proofErr w:type="spellStart"/>
      <w:r w:rsidRPr="00FB1E8D">
        <w:rPr>
          <w:sz w:val="28"/>
          <w:szCs w:val="28"/>
          <w:lang w:bidi="ar-JO"/>
        </w:rPr>
        <w:t>sertoli</w:t>
      </w:r>
      <w:proofErr w:type="spellEnd"/>
      <w:r w:rsidRPr="00FB1E8D">
        <w:rPr>
          <w:sz w:val="28"/>
          <w:szCs w:val="28"/>
          <w:lang w:bidi="ar-JO"/>
        </w:rPr>
        <w:t xml:space="preserve"> cells. </w:t>
      </w:r>
      <w:r w:rsidR="00B9407B" w:rsidRPr="00FB1E8D">
        <w:rPr>
          <w:sz w:val="28"/>
          <w:szCs w:val="28"/>
          <w:lang w:bidi="ar-JO"/>
        </w:rPr>
        <w:t xml:space="preserve"> </w:t>
      </w:r>
    </w:p>
    <w:p w:rsidR="00641304" w:rsidRPr="00FB1E8D" w:rsidRDefault="00641304" w:rsidP="00FB1E8D">
      <w:pPr>
        <w:jc w:val="right"/>
        <w:rPr>
          <w:sz w:val="28"/>
          <w:szCs w:val="28"/>
          <w:lang w:bidi="ar-JO"/>
        </w:rPr>
      </w:pPr>
      <w:r w:rsidRPr="00FB1E8D">
        <w:rPr>
          <w:sz w:val="28"/>
          <w:szCs w:val="28"/>
          <w:lang w:bidi="ar-JO"/>
        </w:rPr>
        <w:t>-</w:t>
      </w:r>
      <w:proofErr w:type="spellStart"/>
      <w:r w:rsidRPr="00FB1E8D">
        <w:rPr>
          <w:sz w:val="28"/>
          <w:szCs w:val="28"/>
          <w:lang w:bidi="ar-JO"/>
        </w:rPr>
        <w:t>Sertoli</w:t>
      </w:r>
      <w:proofErr w:type="spellEnd"/>
      <w:r w:rsidRPr="00FB1E8D">
        <w:rPr>
          <w:sz w:val="28"/>
          <w:szCs w:val="28"/>
          <w:lang w:bidi="ar-JO"/>
        </w:rPr>
        <w:t xml:space="preserve"> cells are affected by FSH &amp; they have 4 functions:</w:t>
      </w:r>
    </w:p>
    <w:p w:rsidR="00641304" w:rsidRPr="00FB1E8D" w:rsidRDefault="00641304" w:rsidP="00FB1E8D">
      <w:pPr>
        <w:jc w:val="right"/>
        <w:rPr>
          <w:sz w:val="28"/>
          <w:szCs w:val="28"/>
          <w:lang w:bidi="ar-JO"/>
        </w:rPr>
      </w:pPr>
      <w:r w:rsidRPr="00FB1E8D">
        <w:rPr>
          <w:sz w:val="28"/>
          <w:szCs w:val="28"/>
          <w:lang w:bidi="ar-JO"/>
        </w:rPr>
        <w:t>1) Produce the androgen binding protein.</w:t>
      </w:r>
    </w:p>
    <w:p w:rsidR="00641304" w:rsidRPr="00FB1E8D" w:rsidRDefault="00641304" w:rsidP="00FB1E8D">
      <w:pPr>
        <w:jc w:val="right"/>
        <w:rPr>
          <w:sz w:val="28"/>
          <w:szCs w:val="28"/>
          <w:lang w:bidi="ar-JO"/>
        </w:rPr>
      </w:pPr>
      <w:r w:rsidRPr="00FB1E8D">
        <w:rPr>
          <w:sz w:val="28"/>
          <w:szCs w:val="28"/>
          <w:lang w:bidi="ar-JO"/>
        </w:rPr>
        <w:lastRenderedPageBreak/>
        <w:t xml:space="preserve">2) Produce </w:t>
      </w:r>
      <w:proofErr w:type="spellStart"/>
      <w:r w:rsidRPr="00FB1E8D">
        <w:rPr>
          <w:sz w:val="28"/>
          <w:szCs w:val="28"/>
          <w:lang w:bidi="ar-JO"/>
        </w:rPr>
        <w:t>acromatase</w:t>
      </w:r>
      <w:proofErr w:type="spellEnd"/>
      <w:r w:rsidRPr="00FB1E8D">
        <w:rPr>
          <w:sz w:val="28"/>
          <w:szCs w:val="28"/>
          <w:lang w:bidi="ar-JO"/>
        </w:rPr>
        <w:t xml:space="preserve"> enzymes (these enzymes are not present in all cells &amp; their function is to produce estrogen/</w:t>
      </w:r>
      <w:proofErr w:type="spellStart"/>
      <w:r w:rsidRPr="00FB1E8D">
        <w:rPr>
          <w:sz w:val="28"/>
          <w:szCs w:val="28"/>
          <w:lang w:bidi="ar-JO"/>
        </w:rPr>
        <w:t>estradiols</w:t>
      </w:r>
      <w:proofErr w:type="spellEnd"/>
      <w:r w:rsidRPr="00FB1E8D">
        <w:rPr>
          <w:sz w:val="28"/>
          <w:szCs w:val="28"/>
          <w:lang w:bidi="ar-JO"/>
        </w:rPr>
        <w:t xml:space="preserve"> from testosterone in the testes).</w:t>
      </w:r>
    </w:p>
    <w:p w:rsidR="00641304" w:rsidRPr="00FB1E8D" w:rsidRDefault="00641304" w:rsidP="00641304">
      <w:pPr>
        <w:jc w:val="right"/>
        <w:rPr>
          <w:sz w:val="28"/>
          <w:szCs w:val="28"/>
          <w:lang w:bidi="ar-JO"/>
        </w:rPr>
      </w:pPr>
      <w:r w:rsidRPr="00FB1E8D">
        <w:rPr>
          <w:sz w:val="28"/>
          <w:szCs w:val="28"/>
          <w:lang w:bidi="ar-JO"/>
        </w:rPr>
        <w:t xml:space="preserve">3) Produce growth factors, &amp; other products. (Those support sperm cells &amp; are involved in spermatogenesis). </w:t>
      </w:r>
    </w:p>
    <w:p w:rsidR="00641304" w:rsidRPr="00FB1E8D" w:rsidRDefault="00641304" w:rsidP="00641304">
      <w:pPr>
        <w:jc w:val="right"/>
        <w:rPr>
          <w:sz w:val="28"/>
          <w:szCs w:val="28"/>
          <w:lang w:bidi="ar-JO"/>
        </w:rPr>
      </w:pPr>
      <w:r w:rsidRPr="00FB1E8D">
        <w:rPr>
          <w:sz w:val="28"/>
          <w:szCs w:val="28"/>
          <w:lang w:bidi="ar-JO"/>
        </w:rPr>
        <w:t xml:space="preserve">4) Produce </w:t>
      </w:r>
      <w:proofErr w:type="spellStart"/>
      <w:r w:rsidRPr="00FB1E8D">
        <w:rPr>
          <w:sz w:val="28"/>
          <w:szCs w:val="28"/>
          <w:lang w:bidi="ar-JO"/>
        </w:rPr>
        <w:t>inhibin</w:t>
      </w:r>
      <w:proofErr w:type="spellEnd"/>
      <w:r w:rsidRPr="00FB1E8D">
        <w:rPr>
          <w:sz w:val="28"/>
          <w:szCs w:val="28"/>
          <w:lang w:bidi="ar-JO"/>
        </w:rPr>
        <w:t>.</w:t>
      </w:r>
    </w:p>
    <w:p w:rsidR="00B9407B" w:rsidRPr="00FB1E8D" w:rsidRDefault="006154CC" w:rsidP="006154CC">
      <w:pPr>
        <w:jc w:val="right"/>
        <w:rPr>
          <w:sz w:val="28"/>
          <w:szCs w:val="28"/>
          <w:lang w:bidi="ar-JO"/>
        </w:rPr>
      </w:pPr>
      <w:r w:rsidRPr="00FB1E8D">
        <w:rPr>
          <w:sz w:val="28"/>
          <w:szCs w:val="28"/>
          <w:lang w:bidi="ar-JO"/>
        </w:rPr>
        <w:t xml:space="preserve">Note that estrogen produced passes into the </w:t>
      </w:r>
      <w:proofErr w:type="spellStart"/>
      <w:r w:rsidRPr="00FB1E8D">
        <w:rPr>
          <w:sz w:val="28"/>
          <w:szCs w:val="28"/>
          <w:lang w:bidi="ar-JO"/>
        </w:rPr>
        <w:t>leydig</w:t>
      </w:r>
      <w:proofErr w:type="spellEnd"/>
      <w:r w:rsidRPr="00FB1E8D">
        <w:rPr>
          <w:sz w:val="28"/>
          <w:szCs w:val="28"/>
          <w:lang w:bidi="ar-JO"/>
        </w:rPr>
        <w:t xml:space="preserve"> cells, where they play a role in spermatogenesis.</w:t>
      </w:r>
    </w:p>
    <w:p w:rsidR="006154CC" w:rsidRPr="00FB1E8D" w:rsidRDefault="006154CC" w:rsidP="006154CC">
      <w:pPr>
        <w:jc w:val="right"/>
        <w:rPr>
          <w:sz w:val="28"/>
          <w:szCs w:val="28"/>
          <w:lang w:bidi="ar-JO"/>
        </w:rPr>
      </w:pPr>
      <w:r w:rsidRPr="00FB1E8D">
        <w:rPr>
          <w:sz w:val="28"/>
          <w:szCs w:val="28"/>
          <w:lang w:bidi="ar-JO"/>
        </w:rPr>
        <w:t xml:space="preserve">-95% of testosterone is made by </w:t>
      </w:r>
      <w:proofErr w:type="spellStart"/>
      <w:r w:rsidRPr="00FB1E8D">
        <w:rPr>
          <w:sz w:val="28"/>
          <w:szCs w:val="28"/>
          <w:lang w:bidi="ar-JO"/>
        </w:rPr>
        <w:t>leydig</w:t>
      </w:r>
      <w:proofErr w:type="spellEnd"/>
      <w:r w:rsidRPr="00FB1E8D">
        <w:rPr>
          <w:sz w:val="28"/>
          <w:szCs w:val="28"/>
          <w:lang w:bidi="ar-JO"/>
        </w:rPr>
        <w:t xml:space="preserve"> cells, while the remaining 5% is made by the adrenal glands. Although the major secretion of testes is testosterone; they also secrete progesterone, androgen &amp; </w:t>
      </w:r>
      <w:proofErr w:type="spellStart"/>
      <w:r w:rsidRPr="00FB1E8D">
        <w:rPr>
          <w:sz w:val="28"/>
          <w:szCs w:val="28"/>
          <w:lang w:bidi="ar-JO"/>
        </w:rPr>
        <w:t>dihydrogesterone</w:t>
      </w:r>
      <w:proofErr w:type="spellEnd"/>
      <w:r w:rsidRPr="00FB1E8D">
        <w:rPr>
          <w:sz w:val="28"/>
          <w:szCs w:val="28"/>
          <w:lang w:bidi="ar-JO"/>
        </w:rPr>
        <w:t>.</w:t>
      </w:r>
    </w:p>
    <w:p w:rsidR="006154CC" w:rsidRPr="00FB1E8D" w:rsidRDefault="006154CC" w:rsidP="006154CC">
      <w:pPr>
        <w:jc w:val="right"/>
        <w:rPr>
          <w:sz w:val="28"/>
          <w:szCs w:val="28"/>
          <w:lang w:bidi="ar-JO"/>
        </w:rPr>
      </w:pPr>
      <w:r w:rsidRPr="00FB1E8D">
        <w:rPr>
          <w:sz w:val="28"/>
          <w:szCs w:val="28"/>
          <w:lang w:bidi="ar-JO"/>
        </w:rPr>
        <w:t>-</w:t>
      </w:r>
      <w:proofErr w:type="spellStart"/>
      <w:r w:rsidRPr="00FB1E8D">
        <w:rPr>
          <w:sz w:val="28"/>
          <w:szCs w:val="28"/>
          <w:lang w:bidi="ar-JO"/>
        </w:rPr>
        <w:t>Androstenedione</w:t>
      </w:r>
      <w:proofErr w:type="spellEnd"/>
      <w:r w:rsidRPr="00FB1E8D">
        <w:rPr>
          <w:sz w:val="28"/>
          <w:szCs w:val="28"/>
          <w:lang w:bidi="ar-JO"/>
        </w:rPr>
        <w:t xml:space="preserve"> is a steroid hormone produced in the adrenal glands &amp; the gonads as an intermediate step in the biochemical pathway that produces the androgen “testosterone” and the estrogens “</w:t>
      </w:r>
      <w:proofErr w:type="spellStart"/>
      <w:r w:rsidRPr="00FB1E8D">
        <w:rPr>
          <w:sz w:val="28"/>
          <w:szCs w:val="28"/>
          <w:lang w:bidi="ar-JO"/>
        </w:rPr>
        <w:t>estrone</w:t>
      </w:r>
      <w:proofErr w:type="spellEnd"/>
      <w:r w:rsidRPr="00FB1E8D">
        <w:rPr>
          <w:sz w:val="28"/>
          <w:szCs w:val="28"/>
          <w:lang w:bidi="ar-JO"/>
        </w:rPr>
        <w:t>” &amp; “</w:t>
      </w:r>
      <w:proofErr w:type="spellStart"/>
      <w:r w:rsidRPr="00FB1E8D">
        <w:rPr>
          <w:sz w:val="28"/>
          <w:szCs w:val="28"/>
          <w:lang w:bidi="ar-JO"/>
        </w:rPr>
        <w:t>estradiol</w:t>
      </w:r>
      <w:proofErr w:type="spellEnd"/>
      <w:r w:rsidRPr="00FB1E8D">
        <w:rPr>
          <w:sz w:val="28"/>
          <w:szCs w:val="28"/>
          <w:lang w:bidi="ar-JO"/>
        </w:rPr>
        <w:t xml:space="preserve">”. It is an important hormone because it serves as a precursor for the </w:t>
      </w:r>
      <w:proofErr w:type="spellStart"/>
      <w:r w:rsidRPr="00FB1E8D">
        <w:rPr>
          <w:sz w:val="28"/>
          <w:szCs w:val="28"/>
          <w:lang w:bidi="ar-JO"/>
        </w:rPr>
        <w:t>extraglandular</w:t>
      </w:r>
      <w:proofErr w:type="spellEnd"/>
      <w:r w:rsidRPr="00FB1E8D">
        <w:rPr>
          <w:sz w:val="28"/>
          <w:szCs w:val="28"/>
          <w:lang w:bidi="ar-JO"/>
        </w:rPr>
        <w:t xml:space="preserve"> formation.</w:t>
      </w:r>
    </w:p>
    <w:p w:rsidR="006154CC" w:rsidRPr="00FB1E8D" w:rsidRDefault="006154CC" w:rsidP="006154CC">
      <w:pPr>
        <w:jc w:val="right"/>
        <w:rPr>
          <w:sz w:val="28"/>
          <w:szCs w:val="28"/>
          <w:lang w:bidi="ar-JO"/>
        </w:rPr>
      </w:pPr>
      <w:r w:rsidRPr="00FB1E8D">
        <w:rPr>
          <w:sz w:val="28"/>
          <w:szCs w:val="28"/>
          <w:lang w:bidi="ar-JO"/>
        </w:rPr>
        <w:t>-</w:t>
      </w:r>
      <w:proofErr w:type="spellStart"/>
      <w:r w:rsidRPr="00FB1E8D">
        <w:rPr>
          <w:sz w:val="28"/>
          <w:szCs w:val="28"/>
          <w:lang w:bidi="ar-JO"/>
        </w:rPr>
        <w:t>Leydig</w:t>
      </w:r>
      <w:proofErr w:type="spellEnd"/>
      <w:r w:rsidRPr="00FB1E8D">
        <w:rPr>
          <w:sz w:val="28"/>
          <w:szCs w:val="28"/>
          <w:lang w:bidi="ar-JO"/>
        </w:rPr>
        <w:t xml:space="preserve"> cells also contain receptors for </w:t>
      </w:r>
      <w:proofErr w:type="spellStart"/>
      <w:r w:rsidRPr="00FB1E8D">
        <w:rPr>
          <w:sz w:val="28"/>
          <w:szCs w:val="28"/>
          <w:lang w:bidi="ar-JO"/>
        </w:rPr>
        <w:t>prolactin</w:t>
      </w:r>
      <w:proofErr w:type="spellEnd"/>
      <w:r w:rsidRPr="00FB1E8D">
        <w:rPr>
          <w:sz w:val="28"/>
          <w:szCs w:val="28"/>
          <w:lang w:bidi="ar-JO"/>
        </w:rPr>
        <w:t xml:space="preserve">. </w:t>
      </w:r>
      <w:proofErr w:type="spellStart"/>
      <w:r w:rsidRPr="00FB1E8D">
        <w:rPr>
          <w:sz w:val="28"/>
          <w:szCs w:val="28"/>
          <w:lang w:bidi="ar-JO"/>
        </w:rPr>
        <w:t>Hyperprolactinemia</w:t>
      </w:r>
      <w:proofErr w:type="spellEnd"/>
      <w:r w:rsidRPr="00FB1E8D">
        <w:rPr>
          <w:sz w:val="28"/>
          <w:szCs w:val="28"/>
          <w:lang w:bidi="ar-JO"/>
        </w:rPr>
        <w:t xml:space="preserve"> in men with pituitary tumors, usually </w:t>
      </w:r>
      <w:proofErr w:type="spellStart"/>
      <w:r w:rsidRPr="00FB1E8D">
        <w:rPr>
          <w:sz w:val="28"/>
          <w:szCs w:val="28"/>
          <w:lang w:bidi="ar-JO"/>
        </w:rPr>
        <w:t>microadenomas</w:t>
      </w:r>
      <w:proofErr w:type="spellEnd"/>
      <w:r w:rsidRPr="00FB1E8D">
        <w:rPr>
          <w:sz w:val="28"/>
          <w:szCs w:val="28"/>
          <w:lang w:bidi="ar-JO"/>
        </w:rPr>
        <w:t xml:space="preserve">, is associated with decreased testosterone levels. This condition is a result of a direct effect of elevated circulating levels of </w:t>
      </w:r>
      <w:proofErr w:type="spellStart"/>
      <w:r w:rsidRPr="00FB1E8D">
        <w:rPr>
          <w:sz w:val="28"/>
          <w:szCs w:val="28"/>
          <w:lang w:bidi="ar-JO"/>
        </w:rPr>
        <w:t>prolactin</w:t>
      </w:r>
      <w:proofErr w:type="spellEnd"/>
      <w:r w:rsidRPr="00FB1E8D">
        <w:rPr>
          <w:sz w:val="28"/>
          <w:szCs w:val="28"/>
          <w:lang w:bidi="ar-JO"/>
        </w:rPr>
        <w:t xml:space="preserve"> on </w:t>
      </w:r>
      <w:proofErr w:type="spellStart"/>
      <w:r w:rsidRPr="00FB1E8D">
        <w:rPr>
          <w:sz w:val="28"/>
          <w:szCs w:val="28"/>
          <w:lang w:bidi="ar-JO"/>
        </w:rPr>
        <w:t>leydig</w:t>
      </w:r>
      <w:proofErr w:type="spellEnd"/>
      <w:r w:rsidRPr="00FB1E8D">
        <w:rPr>
          <w:sz w:val="28"/>
          <w:szCs w:val="28"/>
          <w:lang w:bidi="ar-JO"/>
        </w:rPr>
        <w:t xml:space="preserve"> cells, reducing the number of LH receptors. In addition, </w:t>
      </w:r>
      <w:proofErr w:type="spellStart"/>
      <w:r w:rsidRPr="00FB1E8D">
        <w:rPr>
          <w:sz w:val="28"/>
          <w:szCs w:val="28"/>
          <w:lang w:bidi="ar-JO"/>
        </w:rPr>
        <w:t>hyperprolactinemia</w:t>
      </w:r>
      <w:proofErr w:type="spellEnd"/>
      <w:r w:rsidRPr="00FB1E8D">
        <w:rPr>
          <w:sz w:val="28"/>
          <w:szCs w:val="28"/>
          <w:lang w:bidi="ar-JO"/>
        </w:rPr>
        <w:t xml:space="preserve"> may decrease LH secreti</w:t>
      </w:r>
      <w:r w:rsidR="00DB7171" w:rsidRPr="00FB1E8D">
        <w:rPr>
          <w:sz w:val="28"/>
          <w:szCs w:val="28"/>
          <w:lang w:bidi="ar-JO"/>
        </w:rPr>
        <w:t>on by affecting the nature of its release.</w:t>
      </w:r>
    </w:p>
    <w:p w:rsidR="00DB7171" w:rsidRPr="00FB1E8D" w:rsidRDefault="00DB7171" w:rsidP="006154CC">
      <w:pPr>
        <w:jc w:val="right"/>
        <w:rPr>
          <w:sz w:val="28"/>
          <w:szCs w:val="28"/>
          <w:lang w:bidi="ar-JO"/>
        </w:rPr>
      </w:pPr>
      <w:r w:rsidRPr="00FB1E8D">
        <w:rPr>
          <w:sz w:val="28"/>
          <w:szCs w:val="28"/>
          <w:lang w:bidi="ar-JO"/>
        </w:rPr>
        <w:t xml:space="preserve">-As mentioned in the paragraph, </w:t>
      </w:r>
      <w:proofErr w:type="spellStart"/>
      <w:r w:rsidRPr="00FB1E8D">
        <w:rPr>
          <w:sz w:val="28"/>
          <w:szCs w:val="28"/>
          <w:lang w:bidi="ar-JO"/>
        </w:rPr>
        <w:t>hyperprolactinemia</w:t>
      </w:r>
      <w:proofErr w:type="spellEnd"/>
      <w:r w:rsidRPr="00FB1E8D">
        <w:rPr>
          <w:sz w:val="28"/>
          <w:szCs w:val="28"/>
          <w:lang w:bidi="ar-JO"/>
        </w:rPr>
        <w:t xml:space="preserve"> in men is associated with a decrease in the testosterone level. Why is that?</w:t>
      </w:r>
    </w:p>
    <w:p w:rsidR="00DB7171" w:rsidRPr="00FB1E8D" w:rsidRDefault="005F1120" w:rsidP="005F1120">
      <w:pPr>
        <w:jc w:val="right"/>
        <w:rPr>
          <w:sz w:val="28"/>
          <w:szCs w:val="28"/>
          <w:lang w:bidi="ar-JO"/>
        </w:rPr>
      </w:pPr>
      <w:r w:rsidRPr="00FB1E8D">
        <w:rPr>
          <w:sz w:val="28"/>
          <w:szCs w:val="28"/>
          <w:lang w:bidi="ar-JO"/>
        </w:rPr>
        <w:t xml:space="preserve">When </w:t>
      </w:r>
      <w:proofErr w:type="spellStart"/>
      <w:r w:rsidRPr="00FB1E8D">
        <w:rPr>
          <w:sz w:val="28"/>
          <w:szCs w:val="28"/>
          <w:lang w:bidi="ar-JO"/>
        </w:rPr>
        <w:t>prolactin</w:t>
      </w:r>
      <w:proofErr w:type="spellEnd"/>
      <w:r w:rsidRPr="00FB1E8D">
        <w:rPr>
          <w:sz w:val="28"/>
          <w:szCs w:val="28"/>
          <w:lang w:bidi="ar-JO"/>
        </w:rPr>
        <w:t xml:space="preserve"> levels increase,</w:t>
      </w:r>
      <w:r w:rsidR="00DB7171" w:rsidRPr="00FB1E8D">
        <w:rPr>
          <w:sz w:val="28"/>
          <w:szCs w:val="28"/>
          <w:lang w:bidi="ar-JO"/>
        </w:rPr>
        <w:t xml:space="preserve"> </w:t>
      </w:r>
      <w:r w:rsidRPr="00FB1E8D">
        <w:rPr>
          <w:sz w:val="28"/>
          <w:szCs w:val="28"/>
          <w:lang w:bidi="ar-JO"/>
        </w:rPr>
        <w:t>LH receptors will become</w:t>
      </w:r>
      <w:r w:rsidR="00DB7171" w:rsidRPr="00FB1E8D">
        <w:rPr>
          <w:sz w:val="28"/>
          <w:szCs w:val="28"/>
          <w:lang w:bidi="ar-JO"/>
        </w:rPr>
        <w:t xml:space="preserve"> occupied by </w:t>
      </w:r>
      <w:proofErr w:type="spellStart"/>
      <w:r w:rsidR="00DB7171" w:rsidRPr="00FB1E8D">
        <w:rPr>
          <w:sz w:val="28"/>
          <w:szCs w:val="28"/>
          <w:lang w:bidi="ar-JO"/>
        </w:rPr>
        <w:t>prolactin</w:t>
      </w:r>
      <w:proofErr w:type="spellEnd"/>
      <w:r w:rsidR="00DB7171" w:rsidRPr="00FB1E8D">
        <w:rPr>
          <w:sz w:val="28"/>
          <w:szCs w:val="28"/>
          <w:lang w:bidi="ar-JO"/>
        </w:rPr>
        <w:t xml:space="preserve"> (recall that </w:t>
      </w:r>
      <w:proofErr w:type="spellStart"/>
      <w:r w:rsidR="00DB7171" w:rsidRPr="00FB1E8D">
        <w:rPr>
          <w:sz w:val="28"/>
          <w:szCs w:val="28"/>
          <w:lang w:bidi="ar-JO"/>
        </w:rPr>
        <w:t>prolactin</w:t>
      </w:r>
      <w:proofErr w:type="spellEnd"/>
      <w:r w:rsidRPr="00FB1E8D">
        <w:rPr>
          <w:sz w:val="28"/>
          <w:szCs w:val="28"/>
          <w:lang w:bidi="ar-JO"/>
        </w:rPr>
        <w:t xml:space="preserve"> can bind to LH receptors</w:t>
      </w:r>
      <w:r w:rsidR="00DB7171" w:rsidRPr="00FB1E8D">
        <w:rPr>
          <w:sz w:val="28"/>
          <w:szCs w:val="28"/>
          <w:lang w:bidi="ar-JO"/>
        </w:rPr>
        <w:t>)</w:t>
      </w:r>
      <w:r w:rsidRPr="00FB1E8D">
        <w:rPr>
          <w:sz w:val="28"/>
          <w:szCs w:val="28"/>
          <w:lang w:bidi="ar-JO"/>
        </w:rPr>
        <w:t>. Therefore, no more receptors would be available for LH binding. Since LH cannot bind anymore, it will not be able to stimulate the production of testosterone, &amp; thus, decreasing testosterone level.</w:t>
      </w:r>
    </w:p>
    <w:p w:rsidR="00C26BB5" w:rsidRPr="00FB1E8D" w:rsidRDefault="00C26BB5" w:rsidP="005F1120">
      <w:pPr>
        <w:jc w:val="right"/>
        <w:rPr>
          <w:sz w:val="28"/>
          <w:szCs w:val="28"/>
          <w:lang w:bidi="ar-JO"/>
        </w:rPr>
      </w:pPr>
      <w:r w:rsidRPr="00FB1E8D">
        <w:rPr>
          <w:sz w:val="28"/>
          <w:szCs w:val="28"/>
          <w:lang w:bidi="ar-JO"/>
        </w:rPr>
        <w:lastRenderedPageBreak/>
        <w:t>-Decreasing testosterone levels will cause a decrease in sperm production, &amp; thus decreasing the fertility.</w:t>
      </w:r>
    </w:p>
    <w:p w:rsidR="00D40C30" w:rsidRPr="00FB1E8D" w:rsidRDefault="005F1120" w:rsidP="005F1120">
      <w:pPr>
        <w:jc w:val="right"/>
        <w:rPr>
          <w:rFonts w:cs="Arial"/>
          <w:sz w:val="28"/>
          <w:szCs w:val="28"/>
          <w:lang w:bidi="ar-JO"/>
        </w:rPr>
      </w:pPr>
      <w:r w:rsidRPr="00FB1E8D">
        <w:rPr>
          <w:sz w:val="28"/>
          <w:szCs w:val="28"/>
          <w:lang w:bidi="ar-JO"/>
        </w:rPr>
        <w:t xml:space="preserve">*Note: </w:t>
      </w:r>
      <w:proofErr w:type="spellStart"/>
      <w:r w:rsidRPr="00FB1E8D">
        <w:rPr>
          <w:sz w:val="28"/>
          <w:szCs w:val="28"/>
          <w:lang w:bidi="ar-JO"/>
        </w:rPr>
        <w:t>Prolactin</w:t>
      </w:r>
      <w:proofErr w:type="spellEnd"/>
      <w:r w:rsidRPr="00FB1E8D">
        <w:rPr>
          <w:sz w:val="28"/>
          <w:szCs w:val="28"/>
          <w:lang w:bidi="ar-JO"/>
        </w:rPr>
        <w:t xml:space="preserve">, as mentioned before, can bind to LH receptors. However, LH can NOT bind to </w:t>
      </w:r>
      <w:proofErr w:type="spellStart"/>
      <w:r w:rsidRPr="00FB1E8D">
        <w:rPr>
          <w:sz w:val="28"/>
          <w:szCs w:val="28"/>
          <w:lang w:bidi="ar-JO"/>
        </w:rPr>
        <w:t>prolactin</w:t>
      </w:r>
      <w:proofErr w:type="spellEnd"/>
      <w:r w:rsidRPr="00FB1E8D">
        <w:rPr>
          <w:sz w:val="28"/>
          <w:szCs w:val="28"/>
          <w:lang w:bidi="ar-JO"/>
        </w:rPr>
        <w:t xml:space="preserve"> receptors. </w:t>
      </w:r>
    </w:p>
    <w:p w:rsidR="00C26BB5" w:rsidRPr="00FB1E8D" w:rsidRDefault="00C26BB5" w:rsidP="00486818">
      <w:pPr>
        <w:jc w:val="right"/>
        <w:rPr>
          <w:rFonts w:cs="Arial"/>
          <w:sz w:val="28"/>
          <w:szCs w:val="28"/>
          <w:lang w:bidi="ar-JO"/>
        </w:rPr>
      </w:pPr>
    </w:p>
    <w:p w:rsidR="00C26BB5" w:rsidRPr="00FB1E8D" w:rsidRDefault="00C26BB5" w:rsidP="00486818">
      <w:pPr>
        <w:jc w:val="right"/>
        <w:rPr>
          <w:rFonts w:cs="Arial"/>
          <w:sz w:val="28"/>
          <w:szCs w:val="28"/>
          <w:lang w:bidi="ar-JO"/>
        </w:rPr>
      </w:pPr>
    </w:p>
    <w:p w:rsidR="00D40C30" w:rsidRPr="00FB1E8D" w:rsidRDefault="002D6B0B" w:rsidP="002D6B0B">
      <w:pPr>
        <w:jc w:val="right"/>
        <w:rPr>
          <w:rFonts w:cs="Arial"/>
          <w:sz w:val="28"/>
          <w:szCs w:val="28"/>
          <w:lang w:bidi="ar-JO"/>
        </w:rPr>
      </w:pPr>
      <w:r w:rsidRPr="00FB1E8D">
        <w:rPr>
          <w:rFonts w:cs="Arial"/>
          <w:b/>
          <w:bCs/>
          <w:sz w:val="28"/>
          <w:szCs w:val="28"/>
          <w:lang w:bidi="ar-JO"/>
        </w:rPr>
        <w:t xml:space="preserve">-Page </w:t>
      </w:r>
      <w:proofErr w:type="gramStart"/>
      <w:r w:rsidRPr="00FB1E8D">
        <w:rPr>
          <w:rFonts w:cs="Arial"/>
          <w:b/>
          <w:bCs/>
          <w:sz w:val="28"/>
          <w:szCs w:val="28"/>
          <w:lang w:bidi="ar-JO"/>
        </w:rPr>
        <w:t>containing  Fig</w:t>
      </w:r>
      <w:proofErr w:type="gramEnd"/>
      <w:r w:rsidRPr="00FB1E8D">
        <w:rPr>
          <w:rFonts w:cs="Arial"/>
          <w:b/>
          <w:bCs/>
          <w:sz w:val="28"/>
          <w:szCs w:val="28"/>
          <w:lang w:bidi="ar-JO"/>
        </w:rPr>
        <w:t xml:space="preserve">. 37.1: </w:t>
      </w:r>
      <w:r w:rsidR="00D40C30" w:rsidRPr="00FB1E8D">
        <w:rPr>
          <w:rFonts w:cs="Arial"/>
          <w:sz w:val="28"/>
          <w:szCs w:val="28"/>
          <w:lang w:bidi="ar-JO"/>
        </w:rPr>
        <w:t>Regulation of the reproductive system</w:t>
      </w:r>
      <w:r w:rsidRPr="00FB1E8D">
        <w:rPr>
          <w:rFonts w:cs="Arial"/>
          <w:sz w:val="28"/>
          <w:szCs w:val="28"/>
          <w:lang w:bidi="ar-JO"/>
        </w:rPr>
        <w:t xml:space="preserve"> in males</w:t>
      </w:r>
      <w:r w:rsidR="00D40C30" w:rsidRPr="00FB1E8D">
        <w:rPr>
          <w:rFonts w:cs="Arial"/>
          <w:sz w:val="28"/>
          <w:szCs w:val="28"/>
          <w:lang w:bidi="ar-JO"/>
        </w:rPr>
        <w:t>:</w:t>
      </w:r>
    </w:p>
    <w:p w:rsidR="002D6B0B" w:rsidRPr="00FB1E8D" w:rsidRDefault="002D6B0B" w:rsidP="002D6B0B">
      <w:pPr>
        <w:jc w:val="right"/>
        <w:rPr>
          <w:rFonts w:cs="Arial"/>
          <w:sz w:val="28"/>
          <w:szCs w:val="28"/>
          <w:lang w:bidi="ar-JO"/>
        </w:rPr>
      </w:pPr>
      <w:r w:rsidRPr="00FB1E8D">
        <w:rPr>
          <w:rFonts w:cs="Arial"/>
          <w:sz w:val="28"/>
          <w:szCs w:val="28"/>
          <w:lang w:bidi="ar-JO"/>
        </w:rPr>
        <w:t xml:space="preserve">Notice that the brain centre affects the hypothalamus. The hypothalamus subsequently affects the anterior pituitary gland. The anterior pituitary gland then affects the testes. </w:t>
      </w:r>
    </w:p>
    <w:p w:rsidR="002D6B0B" w:rsidRPr="00FB1E8D" w:rsidRDefault="002D6B0B" w:rsidP="002D6B0B">
      <w:pPr>
        <w:jc w:val="right"/>
        <w:rPr>
          <w:rFonts w:cs="Arial"/>
          <w:sz w:val="28"/>
          <w:szCs w:val="28"/>
          <w:lang w:bidi="ar-JO"/>
        </w:rPr>
      </w:pPr>
      <w:r w:rsidRPr="00FB1E8D">
        <w:rPr>
          <w:rFonts w:cs="Arial"/>
          <w:sz w:val="28"/>
          <w:szCs w:val="28"/>
          <w:lang w:bidi="ar-JO"/>
        </w:rPr>
        <w:t xml:space="preserve">Factors that may affect the brain centre are: age, hormonal state, stress levels, environment, various diseases, &amp; drugs. </w:t>
      </w:r>
    </w:p>
    <w:p w:rsidR="002D6B0B" w:rsidRPr="00FB1E8D" w:rsidRDefault="002D6B0B" w:rsidP="002D6B0B">
      <w:pPr>
        <w:jc w:val="right"/>
        <w:rPr>
          <w:rFonts w:cs="Arial"/>
          <w:sz w:val="28"/>
          <w:szCs w:val="28"/>
          <w:lang w:bidi="ar-JO"/>
        </w:rPr>
      </w:pPr>
      <w:r w:rsidRPr="00FB1E8D">
        <w:rPr>
          <w:rFonts w:cs="Arial"/>
          <w:sz w:val="28"/>
          <w:szCs w:val="28"/>
          <w:lang w:bidi="ar-JO"/>
        </w:rPr>
        <w:t>-</w:t>
      </w:r>
      <w:proofErr w:type="spellStart"/>
      <w:r w:rsidRPr="00FB1E8D">
        <w:rPr>
          <w:rFonts w:cs="Arial"/>
          <w:sz w:val="28"/>
          <w:szCs w:val="28"/>
          <w:lang w:bidi="ar-JO"/>
        </w:rPr>
        <w:t>Gonadotropin</w:t>
      </w:r>
      <w:proofErr w:type="spellEnd"/>
      <w:r w:rsidRPr="00FB1E8D">
        <w:rPr>
          <w:rFonts w:cs="Arial"/>
          <w:sz w:val="28"/>
          <w:szCs w:val="28"/>
          <w:lang w:bidi="ar-JO"/>
        </w:rPr>
        <w:t xml:space="preserve"> hormones (LH &amp; FS) are affected by: testosterone, </w:t>
      </w:r>
      <w:proofErr w:type="spellStart"/>
      <w:r w:rsidRPr="00FB1E8D">
        <w:rPr>
          <w:rFonts w:cs="Arial"/>
          <w:sz w:val="28"/>
          <w:szCs w:val="28"/>
          <w:lang w:bidi="ar-JO"/>
        </w:rPr>
        <w:t>inhibin</w:t>
      </w:r>
      <w:proofErr w:type="spellEnd"/>
      <w:r w:rsidRPr="00FB1E8D">
        <w:rPr>
          <w:rFonts w:cs="Arial"/>
          <w:sz w:val="28"/>
          <w:szCs w:val="28"/>
          <w:lang w:bidi="ar-JO"/>
        </w:rPr>
        <w:t xml:space="preserve">, </w:t>
      </w:r>
      <w:proofErr w:type="spellStart"/>
      <w:r w:rsidRPr="00FB1E8D">
        <w:rPr>
          <w:rFonts w:cs="Arial"/>
          <w:sz w:val="28"/>
          <w:szCs w:val="28"/>
          <w:lang w:bidi="ar-JO"/>
        </w:rPr>
        <w:t>activin</w:t>
      </w:r>
      <w:proofErr w:type="spellEnd"/>
      <w:r w:rsidRPr="00FB1E8D">
        <w:rPr>
          <w:rFonts w:cs="Arial"/>
          <w:sz w:val="28"/>
          <w:szCs w:val="28"/>
          <w:lang w:bidi="ar-JO"/>
        </w:rPr>
        <w:t xml:space="preserve">, </w:t>
      </w:r>
      <w:proofErr w:type="spellStart"/>
      <w:r w:rsidRPr="00FB1E8D">
        <w:rPr>
          <w:rFonts w:cs="Arial"/>
          <w:sz w:val="28"/>
          <w:szCs w:val="28"/>
          <w:lang w:bidi="ar-JO"/>
        </w:rPr>
        <w:t>estradiol</w:t>
      </w:r>
      <w:proofErr w:type="spellEnd"/>
      <w:r w:rsidRPr="00FB1E8D">
        <w:rPr>
          <w:rFonts w:cs="Arial"/>
          <w:sz w:val="28"/>
          <w:szCs w:val="28"/>
          <w:lang w:bidi="ar-JO"/>
        </w:rPr>
        <w:t xml:space="preserve"> &amp; </w:t>
      </w:r>
      <w:proofErr w:type="spellStart"/>
      <w:r w:rsidRPr="00FB1E8D">
        <w:rPr>
          <w:rFonts w:cs="Arial"/>
          <w:sz w:val="28"/>
          <w:szCs w:val="28"/>
          <w:lang w:bidi="ar-JO"/>
        </w:rPr>
        <w:t>follistatin</w:t>
      </w:r>
      <w:proofErr w:type="spellEnd"/>
      <w:r w:rsidRPr="00FB1E8D">
        <w:rPr>
          <w:rFonts w:cs="Arial"/>
          <w:sz w:val="28"/>
          <w:szCs w:val="28"/>
          <w:lang w:bidi="ar-JO"/>
        </w:rPr>
        <w:t>.</w:t>
      </w:r>
    </w:p>
    <w:p w:rsidR="002D6B0B" w:rsidRPr="00FB1E8D" w:rsidRDefault="002D6B0B" w:rsidP="002D6B0B">
      <w:pPr>
        <w:jc w:val="right"/>
        <w:rPr>
          <w:rFonts w:cs="Arial"/>
          <w:sz w:val="28"/>
          <w:szCs w:val="28"/>
          <w:lang w:bidi="ar-JO"/>
        </w:rPr>
      </w:pPr>
      <w:r w:rsidRPr="00FB1E8D">
        <w:rPr>
          <w:rFonts w:cs="Arial"/>
          <w:sz w:val="28"/>
          <w:szCs w:val="28"/>
          <w:lang w:bidi="ar-JO"/>
        </w:rPr>
        <w:t xml:space="preserve">Generally testosterone, </w:t>
      </w:r>
      <w:proofErr w:type="spellStart"/>
      <w:r w:rsidRPr="00FB1E8D">
        <w:rPr>
          <w:rFonts w:cs="Arial"/>
          <w:sz w:val="28"/>
          <w:szCs w:val="28"/>
          <w:lang w:bidi="ar-JO"/>
        </w:rPr>
        <w:t>estradiol</w:t>
      </w:r>
      <w:proofErr w:type="spellEnd"/>
      <w:r w:rsidRPr="00FB1E8D">
        <w:rPr>
          <w:rFonts w:cs="Arial"/>
          <w:sz w:val="28"/>
          <w:szCs w:val="28"/>
          <w:lang w:bidi="ar-JO"/>
        </w:rPr>
        <w:t xml:space="preserve">, &amp; </w:t>
      </w:r>
      <w:proofErr w:type="spellStart"/>
      <w:r w:rsidRPr="00FB1E8D">
        <w:rPr>
          <w:rFonts w:cs="Arial"/>
          <w:sz w:val="28"/>
          <w:szCs w:val="28"/>
          <w:lang w:bidi="ar-JO"/>
        </w:rPr>
        <w:t>inhibin</w:t>
      </w:r>
      <w:proofErr w:type="spellEnd"/>
      <w:r w:rsidRPr="00FB1E8D">
        <w:rPr>
          <w:rFonts w:cs="Arial"/>
          <w:sz w:val="28"/>
          <w:szCs w:val="28"/>
          <w:lang w:bidi="ar-JO"/>
        </w:rPr>
        <w:t xml:space="preserve"> reduce the secretion of LH &amp; FSH in the male. </w:t>
      </w:r>
      <w:proofErr w:type="spellStart"/>
      <w:r w:rsidRPr="00FB1E8D">
        <w:rPr>
          <w:rFonts w:cs="Arial"/>
          <w:sz w:val="28"/>
          <w:szCs w:val="28"/>
          <w:lang w:bidi="ar-JO"/>
        </w:rPr>
        <w:t>Activin</w:t>
      </w:r>
      <w:proofErr w:type="spellEnd"/>
      <w:r w:rsidRPr="00FB1E8D">
        <w:rPr>
          <w:rFonts w:cs="Arial"/>
          <w:sz w:val="28"/>
          <w:szCs w:val="28"/>
          <w:lang w:bidi="ar-JO"/>
        </w:rPr>
        <w:t xml:space="preserve">, however, stimulates the secretion of FSH. FSH secretion is inhibited by </w:t>
      </w:r>
      <w:proofErr w:type="spellStart"/>
      <w:r w:rsidRPr="00FB1E8D">
        <w:rPr>
          <w:rFonts w:cs="Arial"/>
          <w:sz w:val="28"/>
          <w:szCs w:val="28"/>
          <w:lang w:bidi="ar-JO"/>
        </w:rPr>
        <w:t>follistatin</w:t>
      </w:r>
      <w:proofErr w:type="spellEnd"/>
      <w:r w:rsidRPr="00FB1E8D">
        <w:rPr>
          <w:rFonts w:cs="Arial"/>
          <w:sz w:val="28"/>
          <w:szCs w:val="28"/>
          <w:lang w:bidi="ar-JO"/>
        </w:rPr>
        <w:t>.</w:t>
      </w:r>
    </w:p>
    <w:p w:rsidR="002D6B0B" w:rsidRPr="00FB1E8D" w:rsidRDefault="002D6B0B" w:rsidP="002D6B0B">
      <w:pPr>
        <w:jc w:val="right"/>
        <w:rPr>
          <w:rFonts w:cs="Arial"/>
          <w:sz w:val="28"/>
          <w:szCs w:val="28"/>
          <w:lang w:bidi="ar-JO"/>
        </w:rPr>
      </w:pPr>
      <w:r w:rsidRPr="00FB1E8D">
        <w:rPr>
          <w:rFonts w:cs="Arial"/>
          <w:sz w:val="28"/>
          <w:szCs w:val="28"/>
          <w:lang w:bidi="ar-JO"/>
        </w:rPr>
        <w:t xml:space="preserve">Note: </w:t>
      </w:r>
      <w:proofErr w:type="spellStart"/>
      <w:r w:rsidRPr="00FB1E8D">
        <w:rPr>
          <w:rFonts w:cs="Arial"/>
          <w:sz w:val="28"/>
          <w:szCs w:val="28"/>
          <w:lang w:bidi="ar-JO"/>
        </w:rPr>
        <w:t>Inhibin</w:t>
      </w:r>
      <w:proofErr w:type="spellEnd"/>
      <w:r w:rsidRPr="00FB1E8D">
        <w:rPr>
          <w:rFonts w:cs="Arial"/>
          <w:sz w:val="28"/>
          <w:szCs w:val="28"/>
          <w:lang w:bidi="ar-JO"/>
        </w:rPr>
        <w:t xml:space="preserve"> can act DIRECTLY to inhibit FSH but NOT LH. In order for it to inhibit LH secretion it has to be bound to </w:t>
      </w:r>
      <w:proofErr w:type="spellStart"/>
      <w:r w:rsidRPr="00FB1E8D">
        <w:rPr>
          <w:rFonts w:cs="Arial"/>
          <w:sz w:val="28"/>
          <w:szCs w:val="28"/>
          <w:lang w:bidi="ar-JO"/>
        </w:rPr>
        <w:t>follistatin</w:t>
      </w:r>
      <w:proofErr w:type="spellEnd"/>
      <w:r w:rsidRPr="00FB1E8D">
        <w:rPr>
          <w:rFonts w:cs="Arial"/>
          <w:sz w:val="28"/>
          <w:szCs w:val="28"/>
          <w:lang w:bidi="ar-JO"/>
        </w:rPr>
        <w:t>.</w:t>
      </w:r>
    </w:p>
    <w:p w:rsidR="002D6B0B" w:rsidRPr="00FB1E8D" w:rsidRDefault="00A10C73" w:rsidP="002D6B0B">
      <w:pPr>
        <w:jc w:val="right"/>
        <w:rPr>
          <w:rFonts w:cs="Arial"/>
          <w:b/>
          <w:bCs/>
          <w:sz w:val="28"/>
          <w:szCs w:val="28"/>
          <w:lang w:bidi="ar-JO"/>
        </w:rPr>
      </w:pPr>
      <w:r w:rsidRPr="00FB1E8D">
        <w:rPr>
          <w:rFonts w:cs="Arial"/>
          <w:b/>
          <w:bCs/>
          <w:sz w:val="28"/>
          <w:szCs w:val="28"/>
          <w:lang w:bidi="ar-JO"/>
        </w:rPr>
        <w:t>-Page containing Fig. 36.2:</w:t>
      </w:r>
    </w:p>
    <w:p w:rsidR="00D40C30" w:rsidRPr="00FB1E8D" w:rsidRDefault="00A10C73" w:rsidP="00A10C73">
      <w:pPr>
        <w:jc w:val="right"/>
        <w:rPr>
          <w:rFonts w:cs="Arial"/>
          <w:sz w:val="28"/>
          <w:szCs w:val="28"/>
          <w:lang w:bidi="ar-JO"/>
        </w:rPr>
      </w:pPr>
      <w:r w:rsidRPr="00FB1E8D">
        <w:rPr>
          <w:rFonts w:cs="Arial"/>
          <w:sz w:val="28"/>
          <w:szCs w:val="28"/>
          <w:lang w:bidi="ar-JO"/>
        </w:rPr>
        <w:t>GRH (</w:t>
      </w:r>
      <w:proofErr w:type="spellStart"/>
      <w:r w:rsidRPr="00FB1E8D">
        <w:rPr>
          <w:rFonts w:cs="Arial"/>
          <w:sz w:val="28"/>
          <w:szCs w:val="28"/>
          <w:lang w:bidi="ar-JO"/>
        </w:rPr>
        <w:t>Gonadotropin</w:t>
      </w:r>
      <w:proofErr w:type="spellEnd"/>
      <w:r w:rsidRPr="00FB1E8D">
        <w:rPr>
          <w:rFonts w:cs="Arial"/>
          <w:sz w:val="28"/>
          <w:szCs w:val="28"/>
          <w:lang w:bidi="ar-JO"/>
        </w:rPr>
        <w:t xml:space="preserve"> Releasing Hormone) &amp; GAP (</w:t>
      </w:r>
      <w:proofErr w:type="spellStart"/>
      <w:r w:rsidRPr="00FB1E8D">
        <w:rPr>
          <w:rFonts w:cs="Arial"/>
          <w:sz w:val="28"/>
          <w:szCs w:val="28"/>
          <w:lang w:bidi="ar-JO"/>
        </w:rPr>
        <w:t>G</w:t>
      </w:r>
      <w:r w:rsidR="00D40C30" w:rsidRPr="00FB1E8D">
        <w:rPr>
          <w:rFonts w:cs="Arial"/>
          <w:sz w:val="28"/>
          <w:szCs w:val="28"/>
          <w:lang w:bidi="ar-JO"/>
        </w:rPr>
        <w:t>onadotropin</w:t>
      </w:r>
      <w:proofErr w:type="spellEnd"/>
      <w:r w:rsidR="00D40C30" w:rsidRPr="00FB1E8D">
        <w:rPr>
          <w:rFonts w:cs="Arial"/>
          <w:sz w:val="28"/>
          <w:szCs w:val="28"/>
          <w:lang w:bidi="ar-JO"/>
        </w:rPr>
        <w:t xml:space="preserve"> Associat</w:t>
      </w:r>
      <w:r w:rsidRPr="00FB1E8D">
        <w:rPr>
          <w:rFonts w:cs="Arial"/>
          <w:sz w:val="28"/>
          <w:szCs w:val="28"/>
          <w:lang w:bidi="ar-JO"/>
        </w:rPr>
        <w:t>ed</w:t>
      </w:r>
      <w:r w:rsidR="00D40C30" w:rsidRPr="00FB1E8D">
        <w:rPr>
          <w:rFonts w:cs="Arial"/>
          <w:sz w:val="28"/>
          <w:szCs w:val="28"/>
          <w:lang w:bidi="ar-JO"/>
        </w:rPr>
        <w:t xml:space="preserve"> Protein) </w:t>
      </w:r>
      <w:r w:rsidRPr="00FB1E8D">
        <w:rPr>
          <w:rFonts w:cs="Arial"/>
          <w:sz w:val="28"/>
          <w:szCs w:val="28"/>
          <w:lang w:bidi="ar-JO"/>
        </w:rPr>
        <w:t xml:space="preserve">work together &amp; can inhibit </w:t>
      </w:r>
      <w:proofErr w:type="spellStart"/>
      <w:r w:rsidRPr="00FB1E8D">
        <w:rPr>
          <w:rFonts w:cs="Arial"/>
          <w:sz w:val="28"/>
          <w:szCs w:val="28"/>
          <w:lang w:bidi="ar-JO"/>
        </w:rPr>
        <w:t>prolactin</w:t>
      </w:r>
      <w:proofErr w:type="spellEnd"/>
      <w:r w:rsidRPr="00FB1E8D">
        <w:rPr>
          <w:rFonts w:cs="Arial"/>
          <w:sz w:val="28"/>
          <w:szCs w:val="28"/>
          <w:lang w:bidi="ar-JO"/>
        </w:rPr>
        <w:t xml:space="preserve"> secretion.</w:t>
      </w:r>
    </w:p>
    <w:p w:rsidR="00A10C73" w:rsidRPr="00FB1E8D" w:rsidRDefault="00A10C73" w:rsidP="00A10C73">
      <w:pPr>
        <w:jc w:val="right"/>
        <w:rPr>
          <w:rFonts w:cs="Arial"/>
          <w:b/>
          <w:bCs/>
          <w:sz w:val="28"/>
          <w:szCs w:val="28"/>
          <w:lang w:bidi="ar-JO"/>
        </w:rPr>
      </w:pPr>
      <w:r w:rsidRPr="00FB1E8D">
        <w:rPr>
          <w:rFonts w:cs="Arial"/>
          <w:b/>
          <w:bCs/>
          <w:sz w:val="28"/>
          <w:szCs w:val="28"/>
          <w:lang w:bidi="ar-JO"/>
        </w:rPr>
        <w:t>-Page containing Fig. 52.14:</w:t>
      </w:r>
    </w:p>
    <w:p w:rsidR="00A10C73" w:rsidRPr="00FB1E8D" w:rsidRDefault="00A10C73" w:rsidP="00A10C73">
      <w:pPr>
        <w:jc w:val="right"/>
        <w:rPr>
          <w:rFonts w:cs="Arial"/>
          <w:sz w:val="28"/>
          <w:szCs w:val="28"/>
          <w:lang w:bidi="ar-JO"/>
        </w:rPr>
      </w:pPr>
      <w:r w:rsidRPr="00FB1E8D">
        <w:rPr>
          <w:rFonts w:cs="Arial"/>
          <w:sz w:val="28"/>
          <w:szCs w:val="28"/>
          <w:lang w:bidi="ar-JO"/>
        </w:rPr>
        <w:t xml:space="preserve">Remember from previous lectures when we have talked about hormones which have alpha &amp; beta subunits. Recall that the alpha subunit is the unspecific subunit (present in many hormones) whereas the beta subunit is specified for a certain hormone. </w:t>
      </w:r>
    </w:p>
    <w:p w:rsidR="00CF06D5" w:rsidRPr="00FB1E8D" w:rsidRDefault="00990DF0" w:rsidP="002D6B0B">
      <w:pPr>
        <w:pStyle w:val="ListParagraph"/>
        <w:ind w:left="1080"/>
        <w:jc w:val="right"/>
        <w:rPr>
          <w:rFonts w:cs="Arial"/>
          <w:sz w:val="28"/>
          <w:szCs w:val="28"/>
          <w:lang w:bidi="ar-JO"/>
        </w:rPr>
      </w:pPr>
      <w:r w:rsidRPr="00FB1E8D">
        <w:rPr>
          <w:rFonts w:cs="Arial"/>
          <w:b/>
          <w:bCs/>
          <w:sz w:val="28"/>
          <w:szCs w:val="28"/>
          <w:lang w:bidi="ar-JO"/>
        </w:rPr>
        <w:lastRenderedPageBreak/>
        <w:t>-Page containing Fig. 10.</w:t>
      </w:r>
      <w:r w:rsidR="00C03BE4" w:rsidRPr="00FB1E8D">
        <w:rPr>
          <w:rFonts w:cs="Arial"/>
          <w:b/>
          <w:bCs/>
          <w:sz w:val="28"/>
          <w:szCs w:val="28"/>
          <w:lang w:bidi="ar-JO"/>
        </w:rPr>
        <w:t>1</w:t>
      </w:r>
      <w:r w:rsidR="00C03BE4" w:rsidRPr="00FB1E8D">
        <w:rPr>
          <w:rFonts w:cs="Arial"/>
          <w:sz w:val="28"/>
          <w:szCs w:val="28"/>
          <w:lang w:bidi="ar-JO"/>
        </w:rPr>
        <w:t>: Determination of genetic sex:</w:t>
      </w:r>
    </w:p>
    <w:p w:rsidR="00C03BE4" w:rsidRPr="00FB1E8D" w:rsidRDefault="00C03BE4" w:rsidP="00C03BE4">
      <w:pPr>
        <w:pStyle w:val="ListParagraph"/>
        <w:ind w:left="1080"/>
        <w:jc w:val="right"/>
        <w:rPr>
          <w:rFonts w:cs="Arial"/>
          <w:sz w:val="28"/>
          <w:szCs w:val="28"/>
          <w:lang w:bidi="ar-JO"/>
        </w:rPr>
      </w:pPr>
      <w:r w:rsidRPr="00FB1E8D">
        <w:rPr>
          <w:rFonts w:cs="Arial"/>
          <w:sz w:val="28"/>
          <w:szCs w:val="28"/>
          <w:lang w:bidi="ar-JO"/>
        </w:rPr>
        <w:t xml:space="preserve">Whether a zygote is a male or a female only depends upon the sex chromosomes (whether they are XX, or XY) present in the cell. These chromosomes determine whether ovaries or testes develop. There is no other difference between a male &amp; a female. </w:t>
      </w:r>
    </w:p>
    <w:p w:rsidR="00C03BE4" w:rsidRPr="00FB1E8D" w:rsidRDefault="00C03BE4" w:rsidP="00C03BE4">
      <w:pPr>
        <w:pStyle w:val="ListParagraph"/>
        <w:ind w:left="1080"/>
        <w:jc w:val="right"/>
        <w:rPr>
          <w:rFonts w:cs="Arial"/>
          <w:sz w:val="28"/>
          <w:szCs w:val="28"/>
          <w:lang w:bidi="ar-JO"/>
        </w:rPr>
      </w:pPr>
      <w:r w:rsidRPr="00FB1E8D">
        <w:rPr>
          <w:rFonts w:cs="Arial"/>
          <w:sz w:val="28"/>
          <w:szCs w:val="28"/>
          <w:lang w:bidi="ar-JO"/>
        </w:rPr>
        <w:t xml:space="preserve">The differentiation of primitive gonads into testes or ovaries is therefore genetically determined, but the formation of male </w:t>
      </w:r>
      <w:proofErr w:type="spellStart"/>
      <w:r w:rsidRPr="00FB1E8D">
        <w:rPr>
          <w:rFonts w:cs="Arial"/>
          <w:sz w:val="28"/>
          <w:szCs w:val="28"/>
          <w:lang w:bidi="ar-JO"/>
        </w:rPr>
        <w:t>genatalia</w:t>
      </w:r>
      <w:proofErr w:type="spellEnd"/>
      <w:r w:rsidRPr="00FB1E8D">
        <w:rPr>
          <w:rFonts w:cs="Arial"/>
          <w:sz w:val="28"/>
          <w:szCs w:val="28"/>
          <w:lang w:bidi="ar-JO"/>
        </w:rPr>
        <w:t xml:space="preserve"> depends upon the presence of functional testis. Thus, if, for some reason, the testes were removed surgically during development, the male genital organs would not be able to function properly.</w:t>
      </w:r>
    </w:p>
    <w:p w:rsidR="00C03BE4" w:rsidRPr="00FB1E8D" w:rsidRDefault="00C03BE4" w:rsidP="00C03BE4">
      <w:pPr>
        <w:pStyle w:val="ListParagraph"/>
        <w:ind w:left="1080"/>
        <w:jc w:val="right"/>
        <w:rPr>
          <w:rFonts w:cs="Arial"/>
          <w:sz w:val="28"/>
          <w:szCs w:val="28"/>
          <w:lang w:bidi="ar-JO"/>
        </w:rPr>
      </w:pPr>
      <w:r w:rsidRPr="00FB1E8D">
        <w:rPr>
          <w:rFonts w:cs="Arial"/>
          <w:sz w:val="28"/>
          <w:szCs w:val="28"/>
          <w:lang w:bidi="ar-JO"/>
        </w:rPr>
        <w:t xml:space="preserve">The gonads in both sexes (male &amp; female) have two functions: </w:t>
      </w:r>
    </w:p>
    <w:p w:rsidR="00C03BE4" w:rsidRPr="00FB1E8D" w:rsidRDefault="00C03BE4" w:rsidP="00C03BE4">
      <w:pPr>
        <w:pStyle w:val="ListParagraph"/>
        <w:ind w:left="1080"/>
        <w:jc w:val="right"/>
        <w:rPr>
          <w:rFonts w:cs="Arial"/>
          <w:sz w:val="28"/>
          <w:szCs w:val="28"/>
          <w:lang w:bidi="ar-JO"/>
        </w:rPr>
      </w:pPr>
      <w:proofErr w:type="gramStart"/>
      <w:r w:rsidRPr="00FB1E8D">
        <w:rPr>
          <w:rFonts w:cs="Arial"/>
          <w:sz w:val="28"/>
          <w:szCs w:val="28"/>
          <w:lang w:bidi="ar-JO"/>
        </w:rPr>
        <w:t>*production of sex hormones.</w:t>
      </w:r>
      <w:proofErr w:type="gramEnd"/>
      <w:r w:rsidRPr="00FB1E8D">
        <w:rPr>
          <w:rFonts w:cs="Arial"/>
          <w:sz w:val="28"/>
          <w:szCs w:val="28"/>
          <w:lang w:bidi="ar-JO"/>
        </w:rPr>
        <w:t xml:space="preserve"> </w:t>
      </w:r>
    </w:p>
    <w:p w:rsidR="00C03BE4" w:rsidRPr="00FB1E8D" w:rsidRDefault="00C03BE4" w:rsidP="00C03BE4">
      <w:pPr>
        <w:pStyle w:val="ListParagraph"/>
        <w:ind w:left="1080"/>
        <w:jc w:val="right"/>
        <w:rPr>
          <w:rFonts w:cs="Arial"/>
          <w:sz w:val="28"/>
          <w:szCs w:val="28"/>
          <w:lang w:bidi="ar-JO"/>
        </w:rPr>
      </w:pPr>
      <w:proofErr w:type="gramStart"/>
      <w:r w:rsidRPr="00FB1E8D">
        <w:rPr>
          <w:rFonts w:cs="Arial"/>
          <w:sz w:val="28"/>
          <w:szCs w:val="28"/>
          <w:lang w:bidi="ar-JO"/>
        </w:rPr>
        <w:t>*production of germ cells (eggs or sperms).</w:t>
      </w:r>
      <w:proofErr w:type="gramEnd"/>
    </w:p>
    <w:p w:rsidR="00C03BE4" w:rsidRPr="00FB1E8D" w:rsidRDefault="00C03BE4" w:rsidP="00C03BE4">
      <w:pPr>
        <w:pStyle w:val="ListParagraph"/>
        <w:ind w:left="1080"/>
        <w:jc w:val="right"/>
        <w:rPr>
          <w:rFonts w:cs="Arial"/>
          <w:sz w:val="28"/>
          <w:szCs w:val="28"/>
          <w:lang w:bidi="ar-JO"/>
        </w:rPr>
      </w:pPr>
      <w:r w:rsidRPr="00FB1E8D">
        <w:rPr>
          <w:rFonts w:cs="Arial"/>
          <w:sz w:val="28"/>
          <w:szCs w:val="28"/>
          <w:lang w:bidi="ar-JO"/>
        </w:rPr>
        <w:t>The proper functioning of testes &amp; ovaries depends upon the normal functioning of the anterior pituitary gland &amp; the hypothalamus.</w:t>
      </w:r>
    </w:p>
    <w:p w:rsidR="0011687F" w:rsidRPr="00FB1E8D" w:rsidRDefault="0011687F" w:rsidP="00C03BE4">
      <w:pPr>
        <w:pStyle w:val="ListParagraph"/>
        <w:ind w:left="1080"/>
        <w:jc w:val="right"/>
        <w:rPr>
          <w:rFonts w:cs="Arial"/>
          <w:sz w:val="28"/>
          <w:szCs w:val="28"/>
          <w:lang w:bidi="ar-JO"/>
        </w:rPr>
      </w:pPr>
    </w:p>
    <w:p w:rsidR="0011687F" w:rsidRPr="00FB1E8D" w:rsidRDefault="0011687F" w:rsidP="00C03BE4">
      <w:pPr>
        <w:pStyle w:val="ListParagraph"/>
        <w:ind w:left="1080"/>
        <w:jc w:val="right"/>
        <w:rPr>
          <w:rFonts w:cs="Arial"/>
          <w:b/>
          <w:bCs/>
          <w:sz w:val="28"/>
          <w:szCs w:val="28"/>
          <w:lang w:bidi="ar-JO"/>
        </w:rPr>
      </w:pPr>
      <w:r w:rsidRPr="00FB1E8D">
        <w:rPr>
          <w:rFonts w:cs="Arial"/>
          <w:b/>
          <w:bCs/>
          <w:sz w:val="28"/>
          <w:szCs w:val="28"/>
          <w:lang w:bidi="ar-JO"/>
        </w:rPr>
        <w:t>-Page titled “Male Reproductive System”:</w:t>
      </w:r>
    </w:p>
    <w:p w:rsidR="0003397A" w:rsidRPr="00FB1E8D" w:rsidRDefault="0011687F" w:rsidP="0011687F">
      <w:pPr>
        <w:pStyle w:val="ListParagraph"/>
        <w:ind w:left="1080"/>
        <w:jc w:val="right"/>
        <w:rPr>
          <w:rFonts w:cs="Arial"/>
          <w:sz w:val="28"/>
          <w:szCs w:val="28"/>
          <w:lang w:bidi="ar-JO"/>
        </w:rPr>
      </w:pPr>
      <w:r w:rsidRPr="00FB1E8D">
        <w:rPr>
          <w:rFonts w:cs="Arial"/>
          <w:sz w:val="28"/>
          <w:szCs w:val="28"/>
          <w:lang w:bidi="ar-JO"/>
        </w:rPr>
        <w:t>The primary sex organs in a male are the two testes. Note that one testis is sufficient. Recall that testes produce androgens &amp; sperms.</w:t>
      </w:r>
    </w:p>
    <w:p w:rsidR="0011687F" w:rsidRPr="00FB1E8D" w:rsidRDefault="0011687F" w:rsidP="0011687F">
      <w:pPr>
        <w:pStyle w:val="ListParagraph"/>
        <w:ind w:left="1080"/>
        <w:jc w:val="right"/>
        <w:rPr>
          <w:rFonts w:cs="Arial"/>
          <w:sz w:val="28"/>
          <w:szCs w:val="28"/>
          <w:lang w:bidi="ar-JO"/>
        </w:rPr>
      </w:pPr>
    </w:p>
    <w:p w:rsidR="0011687F" w:rsidRPr="00FB1E8D" w:rsidRDefault="0011687F" w:rsidP="0011687F">
      <w:pPr>
        <w:pStyle w:val="ListParagraph"/>
        <w:ind w:left="1080"/>
        <w:jc w:val="right"/>
        <w:rPr>
          <w:rFonts w:cs="Arial"/>
          <w:b/>
          <w:bCs/>
          <w:sz w:val="28"/>
          <w:szCs w:val="28"/>
          <w:lang w:bidi="ar-JO"/>
        </w:rPr>
      </w:pPr>
      <w:r w:rsidRPr="00FB1E8D">
        <w:rPr>
          <w:rFonts w:cs="Arial"/>
          <w:b/>
          <w:bCs/>
          <w:sz w:val="28"/>
          <w:szCs w:val="28"/>
          <w:lang w:bidi="ar-JO"/>
        </w:rPr>
        <w:t>-Page titled “Male Secondary Sex Organs”:</w:t>
      </w:r>
    </w:p>
    <w:p w:rsidR="0011687F" w:rsidRPr="00FB1E8D" w:rsidRDefault="0011687F" w:rsidP="0011687F">
      <w:pPr>
        <w:jc w:val="right"/>
        <w:rPr>
          <w:rFonts w:cs="Arial"/>
          <w:sz w:val="28"/>
          <w:szCs w:val="28"/>
          <w:lang w:bidi="ar-JO"/>
        </w:rPr>
      </w:pPr>
      <w:r w:rsidRPr="00FB1E8D">
        <w:rPr>
          <w:rFonts w:cs="Arial"/>
          <w:sz w:val="28"/>
          <w:szCs w:val="28"/>
          <w:lang w:bidi="ar-JO"/>
        </w:rPr>
        <w:t xml:space="preserve">Androgen (testosterone) </w:t>
      </w:r>
      <w:r w:rsidR="0003397A" w:rsidRPr="00FB1E8D">
        <w:rPr>
          <w:rFonts w:cs="Arial"/>
          <w:sz w:val="28"/>
          <w:szCs w:val="28"/>
          <w:lang w:bidi="ar-JO"/>
        </w:rPr>
        <w:t>is responsible for the development of</w:t>
      </w:r>
      <w:r w:rsidRPr="00FB1E8D">
        <w:rPr>
          <w:rFonts w:cs="Arial"/>
          <w:sz w:val="28"/>
          <w:szCs w:val="28"/>
          <w:lang w:bidi="ar-JO"/>
        </w:rPr>
        <w:t xml:space="preserve"> the</w:t>
      </w:r>
      <w:r w:rsidR="0003397A" w:rsidRPr="00FB1E8D">
        <w:rPr>
          <w:rFonts w:cs="Arial"/>
          <w:sz w:val="28"/>
          <w:szCs w:val="28"/>
          <w:lang w:bidi="ar-JO"/>
        </w:rPr>
        <w:t xml:space="preserve"> second</w:t>
      </w:r>
      <w:r w:rsidRPr="00FB1E8D">
        <w:rPr>
          <w:rFonts w:cs="Arial"/>
          <w:sz w:val="28"/>
          <w:szCs w:val="28"/>
          <w:lang w:bidi="ar-JO"/>
        </w:rPr>
        <w:t xml:space="preserve">ary sex organs such as: </w:t>
      </w:r>
      <w:proofErr w:type="spellStart"/>
      <w:proofErr w:type="gramStart"/>
      <w:r w:rsidRPr="00FB1E8D">
        <w:rPr>
          <w:rFonts w:cs="Arial"/>
          <w:sz w:val="28"/>
          <w:szCs w:val="28"/>
          <w:lang w:bidi="ar-JO"/>
        </w:rPr>
        <w:t>epididymis</w:t>
      </w:r>
      <w:proofErr w:type="spellEnd"/>
      <w:r w:rsidRPr="00FB1E8D">
        <w:rPr>
          <w:rFonts w:cs="Arial"/>
          <w:sz w:val="28"/>
          <w:szCs w:val="28"/>
          <w:lang w:bidi="ar-JO"/>
        </w:rPr>
        <w:t xml:space="preserve"> ,</w:t>
      </w:r>
      <w:proofErr w:type="gramEnd"/>
      <w:r w:rsidRPr="00FB1E8D">
        <w:rPr>
          <w:rFonts w:cs="Arial"/>
          <w:sz w:val="28"/>
          <w:szCs w:val="28"/>
          <w:lang w:bidi="ar-JO"/>
        </w:rPr>
        <w:t xml:space="preserve"> vas deferens, seminal vesicle &amp; the</w:t>
      </w:r>
      <w:r w:rsidR="0003397A" w:rsidRPr="00FB1E8D">
        <w:rPr>
          <w:rFonts w:cs="Arial"/>
          <w:sz w:val="28"/>
          <w:szCs w:val="28"/>
          <w:lang w:bidi="ar-JO"/>
        </w:rPr>
        <w:t xml:space="preserve"> prostate gland</w:t>
      </w:r>
      <w:r w:rsidRPr="00FB1E8D">
        <w:rPr>
          <w:rFonts w:cs="Arial"/>
          <w:sz w:val="28"/>
          <w:szCs w:val="28"/>
          <w:lang w:bidi="ar-JO"/>
        </w:rPr>
        <w:t>.</w:t>
      </w:r>
      <w:r w:rsidR="0003397A" w:rsidRPr="00FB1E8D">
        <w:rPr>
          <w:rFonts w:cs="Arial"/>
          <w:sz w:val="28"/>
          <w:szCs w:val="28"/>
          <w:lang w:bidi="ar-JO"/>
        </w:rPr>
        <w:t xml:space="preserve"> </w:t>
      </w:r>
      <w:r w:rsidRPr="00FB1E8D">
        <w:rPr>
          <w:rFonts w:cs="Arial"/>
          <w:sz w:val="28"/>
          <w:szCs w:val="28"/>
          <w:lang w:bidi="ar-JO"/>
        </w:rPr>
        <w:t xml:space="preserve">It is also responsible for the </w:t>
      </w:r>
      <w:r w:rsidR="0003397A" w:rsidRPr="00FB1E8D">
        <w:rPr>
          <w:rFonts w:cs="Arial"/>
          <w:sz w:val="28"/>
          <w:szCs w:val="28"/>
          <w:lang w:bidi="ar-JO"/>
        </w:rPr>
        <w:t>appearance of secondary sex characteristic</w:t>
      </w:r>
      <w:r w:rsidRPr="00FB1E8D">
        <w:rPr>
          <w:rFonts w:cs="Arial"/>
          <w:sz w:val="28"/>
          <w:szCs w:val="28"/>
          <w:lang w:bidi="ar-JO"/>
        </w:rPr>
        <w:t xml:space="preserve">s such as: </w:t>
      </w:r>
      <w:proofErr w:type="spellStart"/>
      <w:r w:rsidR="0003397A" w:rsidRPr="00FB1E8D">
        <w:rPr>
          <w:rFonts w:cs="Arial"/>
          <w:sz w:val="28"/>
          <w:szCs w:val="28"/>
          <w:lang w:bidi="ar-JO"/>
        </w:rPr>
        <w:t>axillary</w:t>
      </w:r>
      <w:proofErr w:type="spellEnd"/>
      <w:r w:rsidR="0003397A" w:rsidRPr="00FB1E8D">
        <w:rPr>
          <w:rFonts w:cs="Arial"/>
          <w:sz w:val="28"/>
          <w:szCs w:val="28"/>
          <w:lang w:bidi="ar-JO"/>
        </w:rPr>
        <w:t xml:space="preserve"> </w:t>
      </w:r>
      <w:r w:rsidRPr="00FB1E8D">
        <w:rPr>
          <w:rFonts w:cs="Arial"/>
          <w:sz w:val="28"/>
          <w:szCs w:val="28"/>
          <w:lang w:bidi="ar-JO"/>
        </w:rPr>
        <w:t>&amp;</w:t>
      </w:r>
      <w:r w:rsidR="0003397A" w:rsidRPr="00FB1E8D">
        <w:rPr>
          <w:rFonts w:cs="Arial"/>
          <w:sz w:val="28"/>
          <w:szCs w:val="28"/>
          <w:lang w:bidi="ar-JO"/>
        </w:rPr>
        <w:t xml:space="preserve"> </w:t>
      </w:r>
      <w:proofErr w:type="spellStart"/>
      <w:r w:rsidR="0003397A" w:rsidRPr="00FB1E8D">
        <w:rPr>
          <w:rFonts w:cs="Arial"/>
          <w:sz w:val="28"/>
          <w:szCs w:val="28"/>
          <w:lang w:bidi="ar-JO"/>
        </w:rPr>
        <w:t>fascial</w:t>
      </w:r>
      <w:proofErr w:type="spellEnd"/>
      <w:r w:rsidRPr="00FB1E8D">
        <w:rPr>
          <w:rFonts w:cs="Arial"/>
          <w:sz w:val="28"/>
          <w:szCs w:val="28"/>
          <w:lang w:bidi="ar-JO"/>
        </w:rPr>
        <w:t xml:space="preserve"> hair, thickening of the voice, &amp; broad shoulders.</w:t>
      </w:r>
    </w:p>
    <w:p w:rsidR="0011687F" w:rsidRPr="00FB1E8D" w:rsidRDefault="0011687F" w:rsidP="0011687F">
      <w:pPr>
        <w:jc w:val="right"/>
        <w:rPr>
          <w:rFonts w:cs="Arial"/>
          <w:sz w:val="28"/>
          <w:szCs w:val="28"/>
          <w:lang w:bidi="ar-JO"/>
        </w:rPr>
      </w:pPr>
      <w:r w:rsidRPr="00FB1E8D">
        <w:rPr>
          <w:rFonts w:cs="Arial"/>
          <w:sz w:val="28"/>
          <w:szCs w:val="28"/>
          <w:lang w:bidi="ar-JO"/>
        </w:rPr>
        <w:t xml:space="preserve">Any hypertrophy (enlargement) in the prostate gland would affect the urethra, thus affecting urination either by forming a malignant tumor or a benign tumor. </w:t>
      </w:r>
    </w:p>
    <w:p w:rsidR="002674A5" w:rsidRPr="00FB1E8D" w:rsidRDefault="00025544" w:rsidP="0011687F">
      <w:pPr>
        <w:jc w:val="right"/>
        <w:rPr>
          <w:rFonts w:cs="Arial"/>
          <w:sz w:val="28"/>
          <w:szCs w:val="28"/>
          <w:lang w:bidi="ar-JO"/>
        </w:rPr>
      </w:pPr>
      <w:r w:rsidRPr="00FB1E8D">
        <w:rPr>
          <w:rFonts w:cs="Arial"/>
          <w:sz w:val="28"/>
          <w:szCs w:val="28"/>
          <w:lang w:bidi="ar-JO"/>
        </w:rPr>
        <w:t>There are two ways to estimate the degree of hypertrophy in a person:</w:t>
      </w:r>
    </w:p>
    <w:p w:rsidR="00025544" w:rsidRPr="00FB1E8D" w:rsidRDefault="00025544" w:rsidP="0011687F">
      <w:pPr>
        <w:jc w:val="right"/>
        <w:rPr>
          <w:rFonts w:cs="Arial"/>
          <w:sz w:val="28"/>
          <w:szCs w:val="28"/>
          <w:lang w:bidi="ar-JO"/>
        </w:rPr>
      </w:pPr>
      <w:r w:rsidRPr="00FB1E8D">
        <w:rPr>
          <w:rFonts w:cs="Arial"/>
          <w:sz w:val="28"/>
          <w:szCs w:val="28"/>
          <w:lang w:bidi="ar-JO"/>
        </w:rPr>
        <w:lastRenderedPageBreak/>
        <w:t xml:space="preserve">*The first way is to measure the concentration of PSA (Prosthetic Specific Antigen) in a sample of serum. If the concentration is high, the person probably suffers from hypertrophy his prostate gland. The higher the concentration, the higher the degree of enlargement, </w:t>
      </w:r>
      <w:proofErr w:type="gramStart"/>
      <w:r w:rsidRPr="00FB1E8D">
        <w:rPr>
          <w:rFonts w:cs="Arial"/>
          <w:sz w:val="28"/>
          <w:szCs w:val="28"/>
          <w:lang w:bidi="ar-JO"/>
        </w:rPr>
        <w:t>This</w:t>
      </w:r>
      <w:proofErr w:type="gramEnd"/>
      <w:r w:rsidRPr="00FB1E8D">
        <w:rPr>
          <w:rFonts w:cs="Arial"/>
          <w:sz w:val="28"/>
          <w:szCs w:val="28"/>
          <w:lang w:bidi="ar-JO"/>
        </w:rPr>
        <w:t xml:space="preserve"> method is 95% accurate. </w:t>
      </w:r>
    </w:p>
    <w:p w:rsidR="00025544" w:rsidRPr="00FB1E8D" w:rsidRDefault="00025544" w:rsidP="0011687F">
      <w:pPr>
        <w:jc w:val="right"/>
        <w:rPr>
          <w:rFonts w:cs="Arial"/>
          <w:sz w:val="28"/>
          <w:szCs w:val="28"/>
          <w:lang w:bidi="ar-JO"/>
        </w:rPr>
      </w:pPr>
      <w:r w:rsidRPr="00FB1E8D">
        <w:rPr>
          <w:rFonts w:cs="Arial"/>
          <w:sz w:val="28"/>
          <w:szCs w:val="28"/>
          <w:lang w:bidi="ar-JO"/>
        </w:rPr>
        <w:t>*The second way is to examine the prostatic enlargement physically, &amp; this is a much more accurate way.</w:t>
      </w:r>
    </w:p>
    <w:p w:rsidR="00025544" w:rsidRPr="00FB1E8D" w:rsidRDefault="00025544" w:rsidP="0011687F">
      <w:pPr>
        <w:jc w:val="right"/>
        <w:rPr>
          <w:rFonts w:cs="Arial"/>
          <w:sz w:val="28"/>
          <w:szCs w:val="28"/>
          <w:lang w:bidi="ar-JO"/>
        </w:rPr>
      </w:pPr>
      <w:r w:rsidRPr="00FB1E8D">
        <w:rPr>
          <w:rFonts w:cs="Arial"/>
          <w:b/>
          <w:bCs/>
          <w:sz w:val="28"/>
          <w:szCs w:val="28"/>
          <w:lang w:bidi="ar-JO"/>
        </w:rPr>
        <w:t>-Page containing Fig. 36.8</w:t>
      </w:r>
      <w:r w:rsidRPr="00FB1E8D">
        <w:rPr>
          <w:rFonts w:cs="Arial"/>
          <w:sz w:val="28"/>
          <w:szCs w:val="28"/>
          <w:lang w:bidi="ar-JO"/>
        </w:rPr>
        <w:t>: The Process of Spermatogenesis:</w:t>
      </w:r>
    </w:p>
    <w:p w:rsidR="00785DFF" w:rsidRPr="00FB1E8D" w:rsidRDefault="00025544" w:rsidP="00025544">
      <w:pPr>
        <w:pStyle w:val="ListParagraph"/>
        <w:ind w:left="1080"/>
        <w:jc w:val="right"/>
        <w:rPr>
          <w:rFonts w:cs="Arial"/>
          <w:sz w:val="28"/>
          <w:szCs w:val="28"/>
          <w:lang w:bidi="ar-JO"/>
        </w:rPr>
      </w:pPr>
      <w:r w:rsidRPr="00FB1E8D">
        <w:rPr>
          <w:rFonts w:cs="Arial"/>
          <w:sz w:val="28"/>
          <w:szCs w:val="28"/>
          <w:lang w:bidi="ar-JO"/>
        </w:rPr>
        <w:t xml:space="preserve">Spermatogenesis </w:t>
      </w:r>
      <w:r w:rsidR="00785DFF" w:rsidRPr="00FB1E8D">
        <w:rPr>
          <w:rFonts w:cs="Arial"/>
          <w:sz w:val="28"/>
          <w:szCs w:val="28"/>
          <w:lang w:bidi="ar-JO"/>
        </w:rPr>
        <w:t>occur</w:t>
      </w:r>
      <w:r w:rsidRPr="00FB1E8D">
        <w:rPr>
          <w:rFonts w:cs="Arial"/>
          <w:sz w:val="28"/>
          <w:szCs w:val="28"/>
          <w:lang w:bidi="ar-JO"/>
        </w:rPr>
        <w:t>s in three phases:</w:t>
      </w:r>
    </w:p>
    <w:p w:rsidR="00785DFF" w:rsidRPr="00FB1E8D" w:rsidRDefault="00025544" w:rsidP="00025544">
      <w:pPr>
        <w:pStyle w:val="ListParagraph"/>
        <w:ind w:left="1080"/>
        <w:jc w:val="right"/>
        <w:rPr>
          <w:rFonts w:cs="Arial"/>
          <w:sz w:val="28"/>
          <w:szCs w:val="28"/>
          <w:lang w:bidi="ar-JO"/>
        </w:rPr>
      </w:pPr>
      <w:r w:rsidRPr="00FB1E8D">
        <w:rPr>
          <w:rFonts w:cs="Arial"/>
          <w:sz w:val="28"/>
          <w:szCs w:val="28"/>
          <w:lang w:bidi="ar-JO"/>
        </w:rPr>
        <w:t>*Meiosis (28 days)</w:t>
      </w:r>
      <w:r w:rsidR="00785DFF" w:rsidRPr="00FB1E8D">
        <w:rPr>
          <w:rFonts w:cs="Arial"/>
          <w:sz w:val="28"/>
          <w:szCs w:val="28"/>
          <w:lang w:bidi="ar-JO"/>
        </w:rPr>
        <w:t xml:space="preserve">: </w:t>
      </w:r>
      <w:r w:rsidRPr="00FB1E8D">
        <w:rPr>
          <w:rFonts w:cs="Arial"/>
          <w:sz w:val="28"/>
          <w:szCs w:val="28"/>
          <w:lang w:bidi="ar-JO"/>
        </w:rPr>
        <w:t>the production of daughter cells having half the number of chromosomes.</w:t>
      </w:r>
    </w:p>
    <w:p w:rsidR="00025544" w:rsidRPr="00FB1E8D" w:rsidRDefault="00025544" w:rsidP="00025544">
      <w:pPr>
        <w:pStyle w:val="ListParagraph"/>
        <w:ind w:left="1080"/>
        <w:jc w:val="right"/>
        <w:rPr>
          <w:rFonts w:cs="Arial"/>
          <w:sz w:val="28"/>
          <w:szCs w:val="28"/>
          <w:lang w:bidi="ar-JO"/>
        </w:rPr>
      </w:pPr>
      <w:r w:rsidRPr="00FB1E8D">
        <w:rPr>
          <w:rFonts w:cs="Arial"/>
          <w:sz w:val="28"/>
          <w:szCs w:val="28"/>
          <w:lang w:bidi="ar-JO"/>
        </w:rPr>
        <w:t xml:space="preserve">*Mitosis (25 days): the production of daughter cells having the same number of chromosomes. </w:t>
      </w:r>
    </w:p>
    <w:p w:rsidR="00025544" w:rsidRPr="00FB1E8D" w:rsidRDefault="00025544" w:rsidP="00025544">
      <w:pPr>
        <w:pStyle w:val="ListParagraph"/>
        <w:ind w:left="1080"/>
        <w:jc w:val="right"/>
        <w:rPr>
          <w:rFonts w:cs="Arial"/>
          <w:sz w:val="28"/>
          <w:szCs w:val="28"/>
          <w:lang w:bidi="ar-JO"/>
        </w:rPr>
      </w:pPr>
      <w:r w:rsidRPr="00FB1E8D">
        <w:rPr>
          <w:rFonts w:cs="Arial"/>
          <w:sz w:val="28"/>
          <w:szCs w:val="28"/>
          <w:lang w:bidi="ar-JO"/>
        </w:rPr>
        <w:t>*Spermatogenesis (21 days): Production of mature sperms.</w:t>
      </w:r>
    </w:p>
    <w:p w:rsidR="00025544" w:rsidRPr="00FB1E8D" w:rsidRDefault="00025544" w:rsidP="00025544">
      <w:pPr>
        <w:pStyle w:val="ListParagraph"/>
        <w:ind w:left="1080"/>
        <w:jc w:val="right"/>
        <w:rPr>
          <w:rFonts w:cs="Arial"/>
          <w:sz w:val="28"/>
          <w:szCs w:val="28"/>
          <w:lang w:bidi="ar-JO"/>
        </w:rPr>
      </w:pPr>
      <w:r w:rsidRPr="00FB1E8D">
        <w:rPr>
          <w:rFonts w:cs="Arial"/>
          <w:sz w:val="28"/>
          <w:szCs w:val="28"/>
          <w:lang w:bidi="ar-JO"/>
        </w:rPr>
        <w:t xml:space="preserve">Throughout the three phases, changes in division, metabolism, function, morphology, motility &amp; fertility of the cells </w:t>
      </w:r>
      <w:r w:rsidR="0032193F" w:rsidRPr="00FB1E8D">
        <w:rPr>
          <w:rFonts w:cs="Arial"/>
          <w:sz w:val="28"/>
          <w:szCs w:val="28"/>
          <w:lang w:bidi="ar-JO"/>
        </w:rPr>
        <w:t xml:space="preserve">occur. These are fine processes that are very important where any error could affect the production of healthy sperms. </w:t>
      </w:r>
    </w:p>
    <w:p w:rsidR="0032193F" w:rsidRPr="00FB1E8D" w:rsidRDefault="0032193F" w:rsidP="00025544">
      <w:pPr>
        <w:pStyle w:val="ListParagraph"/>
        <w:ind w:left="1080"/>
        <w:jc w:val="right"/>
        <w:rPr>
          <w:rFonts w:cs="Arial"/>
          <w:sz w:val="28"/>
          <w:szCs w:val="28"/>
          <w:lang w:bidi="ar-JO"/>
        </w:rPr>
      </w:pPr>
      <w:r w:rsidRPr="00FB1E8D">
        <w:rPr>
          <w:rFonts w:cs="Arial"/>
          <w:sz w:val="28"/>
          <w:szCs w:val="28"/>
          <w:lang w:bidi="ar-JO"/>
        </w:rPr>
        <w:t xml:space="preserve">Each of these 3 phases can be affected by factors such as; chemical therapy, certain drugs, extreme temperature, </w:t>
      </w:r>
      <w:proofErr w:type="gramStart"/>
      <w:r w:rsidRPr="00FB1E8D">
        <w:rPr>
          <w:rFonts w:cs="Arial"/>
          <w:sz w:val="28"/>
          <w:szCs w:val="28"/>
          <w:lang w:bidi="ar-JO"/>
        </w:rPr>
        <w:t>exposure</w:t>
      </w:r>
      <w:proofErr w:type="gramEnd"/>
      <w:r w:rsidRPr="00FB1E8D">
        <w:rPr>
          <w:rFonts w:cs="Arial"/>
          <w:sz w:val="28"/>
          <w:szCs w:val="28"/>
          <w:lang w:bidi="ar-JO"/>
        </w:rPr>
        <w:t xml:space="preserve"> to radiation… etc.</w:t>
      </w:r>
    </w:p>
    <w:p w:rsidR="0032193F" w:rsidRPr="00FB1E8D" w:rsidRDefault="0032193F" w:rsidP="00025544">
      <w:pPr>
        <w:pStyle w:val="ListParagraph"/>
        <w:ind w:left="1080"/>
        <w:jc w:val="right"/>
        <w:rPr>
          <w:rFonts w:cs="Arial"/>
          <w:sz w:val="28"/>
          <w:szCs w:val="28"/>
          <w:lang w:bidi="ar-JO"/>
        </w:rPr>
      </w:pPr>
      <w:r w:rsidRPr="00FB1E8D">
        <w:rPr>
          <w:rFonts w:cs="Arial"/>
          <w:sz w:val="28"/>
          <w:szCs w:val="28"/>
          <w:lang w:bidi="ar-JO"/>
        </w:rPr>
        <w:t xml:space="preserve">The normal duration of the whole process of spermatogenesis can be estimated to be 65 to 75 days. </w:t>
      </w:r>
    </w:p>
    <w:p w:rsidR="0032193F" w:rsidRPr="00FB1E8D" w:rsidRDefault="0032193F" w:rsidP="00025544">
      <w:pPr>
        <w:pStyle w:val="ListParagraph"/>
        <w:ind w:left="1080"/>
        <w:jc w:val="right"/>
        <w:rPr>
          <w:rFonts w:cs="Arial"/>
          <w:sz w:val="28"/>
          <w:szCs w:val="28"/>
          <w:lang w:bidi="ar-JO"/>
        </w:rPr>
      </w:pPr>
      <w:r w:rsidRPr="00FB1E8D">
        <w:rPr>
          <w:rFonts w:cs="Arial"/>
          <w:sz w:val="28"/>
          <w:szCs w:val="28"/>
          <w:lang w:bidi="ar-JO"/>
        </w:rPr>
        <w:t>Hormones can affect the number of sperms produced, but can NOT affect the durations of these phases (cannot prolong or shorten the time of each phase).</w:t>
      </w:r>
    </w:p>
    <w:p w:rsidR="0032193F" w:rsidRPr="00FB1E8D" w:rsidRDefault="0032193F" w:rsidP="00025544">
      <w:pPr>
        <w:pStyle w:val="ListParagraph"/>
        <w:ind w:left="1080"/>
        <w:jc w:val="right"/>
        <w:rPr>
          <w:rFonts w:cs="Arial"/>
          <w:sz w:val="28"/>
          <w:szCs w:val="28"/>
          <w:lang w:bidi="ar-JO"/>
        </w:rPr>
      </w:pPr>
      <w:r w:rsidRPr="00FB1E8D">
        <w:rPr>
          <w:rFonts w:cs="Arial"/>
          <w:sz w:val="28"/>
          <w:szCs w:val="28"/>
          <w:lang w:bidi="ar-JO"/>
        </w:rPr>
        <w:t>Spermatogenesis starts occurring at puberty, &amp; a new cycle begins every 16 days.</w:t>
      </w:r>
    </w:p>
    <w:p w:rsidR="0032193F" w:rsidRPr="00FB1E8D" w:rsidRDefault="0032193F" w:rsidP="00025544">
      <w:pPr>
        <w:pStyle w:val="ListParagraph"/>
        <w:ind w:left="1080"/>
        <w:jc w:val="right"/>
        <w:rPr>
          <w:rFonts w:cs="Arial"/>
          <w:sz w:val="28"/>
          <w:szCs w:val="28"/>
          <w:lang w:bidi="ar-JO"/>
        </w:rPr>
      </w:pPr>
    </w:p>
    <w:p w:rsidR="0032193F" w:rsidRPr="00FB1E8D" w:rsidRDefault="0032193F" w:rsidP="0032193F">
      <w:pPr>
        <w:pStyle w:val="ListParagraph"/>
        <w:ind w:left="1080"/>
        <w:jc w:val="right"/>
        <w:rPr>
          <w:rFonts w:cs="Arial"/>
          <w:sz w:val="28"/>
          <w:szCs w:val="28"/>
          <w:lang w:bidi="ar-JO"/>
        </w:rPr>
      </w:pPr>
      <w:r w:rsidRPr="00FB1E8D">
        <w:rPr>
          <w:rFonts w:cs="Arial"/>
          <w:sz w:val="28"/>
          <w:szCs w:val="28"/>
          <w:lang w:bidi="ar-JO"/>
        </w:rPr>
        <w:t xml:space="preserve">Vasectomy (the ligation of vas deferens), an infection, or physical injury in testis may cause the production of antibodies against sperms. If these antibodies’ concentrations were mild or moderate, no problems would be faced. However, if their </w:t>
      </w:r>
      <w:r w:rsidRPr="00FB1E8D">
        <w:rPr>
          <w:rFonts w:cs="Arial"/>
          <w:sz w:val="28"/>
          <w:szCs w:val="28"/>
          <w:lang w:bidi="ar-JO"/>
        </w:rPr>
        <w:lastRenderedPageBreak/>
        <w:t>concentrations were high, they would probably cause infertility.</w:t>
      </w:r>
    </w:p>
    <w:p w:rsidR="0032193F" w:rsidRDefault="0032193F" w:rsidP="0032193F">
      <w:pPr>
        <w:pStyle w:val="ListParagraph"/>
        <w:ind w:left="1080"/>
        <w:jc w:val="right"/>
        <w:rPr>
          <w:rFonts w:cs="Arial"/>
          <w:sz w:val="28"/>
          <w:szCs w:val="28"/>
          <w:lang w:bidi="ar-JO"/>
        </w:rPr>
      </w:pPr>
      <w:r w:rsidRPr="00FB1E8D">
        <w:rPr>
          <w:rFonts w:cs="Arial"/>
          <w:sz w:val="28"/>
          <w:szCs w:val="28"/>
          <w:lang w:bidi="ar-JO"/>
        </w:rPr>
        <w:t>Sometimes these antibodies are produced, for a reason or another, in both spouse</w:t>
      </w:r>
      <w:r w:rsidR="00220594" w:rsidRPr="00FB1E8D">
        <w:rPr>
          <w:rFonts w:cs="Arial"/>
          <w:sz w:val="28"/>
          <w:szCs w:val="28"/>
          <w:lang w:bidi="ar-JO"/>
        </w:rPr>
        <w:t xml:space="preserve">s (partners; husband &amp; wife). This would most probably cause infertility unless treated. </w:t>
      </w:r>
    </w:p>
    <w:p w:rsidR="00FB1E8D" w:rsidRDefault="00FB1E8D" w:rsidP="0032193F">
      <w:pPr>
        <w:pStyle w:val="ListParagraph"/>
        <w:ind w:left="1080"/>
        <w:jc w:val="right"/>
        <w:rPr>
          <w:rFonts w:cs="Arial"/>
          <w:sz w:val="28"/>
          <w:szCs w:val="28"/>
          <w:lang w:bidi="ar-JO"/>
        </w:rPr>
      </w:pPr>
    </w:p>
    <w:p w:rsidR="00FB1E8D" w:rsidRPr="00FB1E8D" w:rsidRDefault="00FB1E8D" w:rsidP="0032193F">
      <w:pPr>
        <w:pStyle w:val="ListParagraph"/>
        <w:ind w:left="1080"/>
        <w:jc w:val="right"/>
        <w:rPr>
          <w:rFonts w:cs="Arial"/>
          <w:sz w:val="28"/>
          <w:szCs w:val="28"/>
          <w:lang w:bidi="ar-JO"/>
        </w:rPr>
      </w:pPr>
    </w:p>
    <w:p w:rsidR="00C27DC3" w:rsidRPr="00FB1E8D" w:rsidRDefault="00FB1E8D" w:rsidP="00220594">
      <w:pPr>
        <w:rPr>
          <w:rFonts w:cs="Arial"/>
          <w:sz w:val="28"/>
          <w:szCs w:val="28"/>
          <w:rtl/>
          <w:lang w:bidi="ar-JO"/>
        </w:rPr>
      </w:pPr>
      <w:r w:rsidRPr="00FB1E8D">
        <w:rPr>
          <w:rFonts w:cs="Arial"/>
          <w:sz w:val="28"/>
          <w:szCs w:val="28"/>
          <w:rtl/>
          <w:lang w:bidi="ar-JO"/>
        </w:rPr>
        <w:drawing>
          <wp:inline distT="0" distB="0" distL="0" distR="0">
            <wp:extent cx="923925" cy="923925"/>
            <wp:effectExtent l="19050" t="0" r="9525"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0" cstate="print"/>
                    <a:stretch>
                      <a:fillRect/>
                    </a:stretch>
                  </pic:blipFill>
                  <pic:spPr>
                    <a:xfrm>
                      <a:off x="0" y="0"/>
                      <a:ext cx="928491" cy="928491"/>
                    </a:xfrm>
                    <a:prstGeom prst="rect">
                      <a:avLst/>
                    </a:prstGeom>
                  </pic:spPr>
                </pic:pic>
              </a:graphicData>
            </a:graphic>
          </wp:inline>
        </w:drawing>
      </w:r>
      <w:r w:rsidRPr="00FB1E8D">
        <w:rPr>
          <w:rFonts w:cs="Arial"/>
          <w:sz w:val="28"/>
          <w:szCs w:val="28"/>
          <w:rtl/>
          <w:lang w:bidi="ar-JO"/>
        </w:rPr>
        <w:drawing>
          <wp:inline distT="0" distB="0" distL="0" distR="0">
            <wp:extent cx="1884680" cy="1333500"/>
            <wp:effectExtent l="76200" t="0" r="774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C27DC3" w:rsidRPr="00FB1E8D" w:rsidSect="00627B0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65E"/>
    <w:multiLevelType w:val="hybridMultilevel"/>
    <w:tmpl w:val="566A8F8E"/>
    <w:lvl w:ilvl="0" w:tplc="C3B6B0B4">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C6081E"/>
    <w:multiLevelType w:val="hybridMultilevel"/>
    <w:tmpl w:val="AC76B810"/>
    <w:lvl w:ilvl="0" w:tplc="423A3E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789228C"/>
    <w:multiLevelType w:val="hybridMultilevel"/>
    <w:tmpl w:val="3516F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BF353C"/>
    <w:multiLevelType w:val="hybridMultilevel"/>
    <w:tmpl w:val="756C1382"/>
    <w:lvl w:ilvl="0" w:tplc="A5622D6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A64AF"/>
    <w:multiLevelType w:val="hybridMultilevel"/>
    <w:tmpl w:val="91D2C46A"/>
    <w:lvl w:ilvl="0" w:tplc="7688A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2E284D"/>
    <w:multiLevelType w:val="hybridMultilevel"/>
    <w:tmpl w:val="3A90282C"/>
    <w:lvl w:ilvl="0" w:tplc="E47CF1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19E709F"/>
    <w:multiLevelType w:val="hybridMultilevel"/>
    <w:tmpl w:val="F9805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D318E3"/>
    <w:multiLevelType w:val="hybridMultilevel"/>
    <w:tmpl w:val="1832A04C"/>
    <w:lvl w:ilvl="0" w:tplc="DB084D48">
      <w:start w:val="1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D755B5"/>
    <w:multiLevelType w:val="hybridMultilevel"/>
    <w:tmpl w:val="30EC3CBE"/>
    <w:lvl w:ilvl="0" w:tplc="C074B3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94B1D6A"/>
    <w:multiLevelType w:val="hybridMultilevel"/>
    <w:tmpl w:val="9F864BEC"/>
    <w:lvl w:ilvl="0" w:tplc="BD9480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D66202D"/>
    <w:multiLevelType w:val="hybridMultilevel"/>
    <w:tmpl w:val="A73E808E"/>
    <w:lvl w:ilvl="0" w:tplc="6ADAC3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D983188"/>
    <w:multiLevelType w:val="hybridMultilevel"/>
    <w:tmpl w:val="0FC44BD0"/>
    <w:lvl w:ilvl="0" w:tplc="C3A87E92">
      <w:start w:val="1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C30FE4"/>
    <w:multiLevelType w:val="hybridMultilevel"/>
    <w:tmpl w:val="E370C8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7"/>
  </w:num>
  <w:num w:numId="5">
    <w:abstractNumId w:val="10"/>
  </w:num>
  <w:num w:numId="6">
    <w:abstractNumId w:val="8"/>
  </w:num>
  <w:num w:numId="7">
    <w:abstractNumId w:val="6"/>
  </w:num>
  <w:num w:numId="8">
    <w:abstractNumId w:val="12"/>
  </w:num>
  <w:num w:numId="9">
    <w:abstractNumId w:val="2"/>
  </w:num>
  <w:num w:numId="10">
    <w:abstractNumId w:val="4"/>
  </w:num>
  <w:num w:numId="11">
    <w:abstractNumId w:val="5"/>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4C3"/>
    <w:rsid w:val="000247E4"/>
    <w:rsid w:val="00025544"/>
    <w:rsid w:val="0003397A"/>
    <w:rsid w:val="0003754F"/>
    <w:rsid w:val="00095D8C"/>
    <w:rsid w:val="0011687F"/>
    <w:rsid w:val="00156899"/>
    <w:rsid w:val="0018339F"/>
    <w:rsid w:val="001B19CB"/>
    <w:rsid w:val="001B75D0"/>
    <w:rsid w:val="00220594"/>
    <w:rsid w:val="00245390"/>
    <w:rsid w:val="002674A5"/>
    <w:rsid w:val="002D6B0B"/>
    <w:rsid w:val="002F21C4"/>
    <w:rsid w:val="0032193F"/>
    <w:rsid w:val="003938AE"/>
    <w:rsid w:val="003948FB"/>
    <w:rsid w:val="003A437B"/>
    <w:rsid w:val="003E7D2B"/>
    <w:rsid w:val="003F5C15"/>
    <w:rsid w:val="00486818"/>
    <w:rsid w:val="0049602D"/>
    <w:rsid w:val="004C31B6"/>
    <w:rsid w:val="00505D02"/>
    <w:rsid w:val="005651EE"/>
    <w:rsid w:val="005F1120"/>
    <w:rsid w:val="006154CC"/>
    <w:rsid w:val="00627B02"/>
    <w:rsid w:val="00640CB7"/>
    <w:rsid w:val="00641304"/>
    <w:rsid w:val="0065255F"/>
    <w:rsid w:val="00654618"/>
    <w:rsid w:val="00670EB9"/>
    <w:rsid w:val="006C6A27"/>
    <w:rsid w:val="0075178B"/>
    <w:rsid w:val="007566F9"/>
    <w:rsid w:val="007634C3"/>
    <w:rsid w:val="00785DFF"/>
    <w:rsid w:val="007E2B6E"/>
    <w:rsid w:val="008226A6"/>
    <w:rsid w:val="00836C8D"/>
    <w:rsid w:val="00860645"/>
    <w:rsid w:val="0086699F"/>
    <w:rsid w:val="008C5DCE"/>
    <w:rsid w:val="00924399"/>
    <w:rsid w:val="00990DF0"/>
    <w:rsid w:val="00A10C73"/>
    <w:rsid w:val="00A638BD"/>
    <w:rsid w:val="00B20625"/>
    <w:rsid w:val="00B5190D"/>
    <w:rsid w:val="00B9407B"/>
    <w:rsid w:val="00BB5377"/>
    <w:rsid w:val="00BD6CCC"/>
    <w:rsid w:val="00C03BE4"/>
    <w:rsid w:val="00C16EBF"/>
    <w:rsid w:val="00C238BA"/>
    <w:rsid w:val="00C26BB5"/>
    <w:rsid w:val="00C27DC3"/>
    <w:rsid w:val="00CC5252"/>
    <w:rsid w:val="00CE0546"/>
    <w:rsid w:val="00CF0060"/>
    <w:rsid w:val="00CF06D5"/>
    <w:rsid w:val="00CF24C0"/>
    <w:rsid w:val="00D348DB"/>
    <w:rsid w:val="00D40C30"/>
    <w:rsid w:val="00D432E1"/>
    <w:rsid w:val="00D738A1"/>
    <w:rsid w:val="00DA587D"/>
    <w:rsid w:val="00DB7171"/>
    <w:rsid w:val="00E47E01"/>
    <w:rsid w:val="00E65992"/>
    <w:rsid w:val="00E907A4"/>
    <w:rsid w:val="00EF03C2"/>
    <w:rsid w:val="00EF4EBC"/>
    <w:rsid w:val="00F12AF4"/>
    <w:rsid w:val="00F3404D"/>
    <w:rsid w:val="00FB1E8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55F"/>
    <w:pPr>
      <w:ind w:left="720"/>
      <w:contextualSpacing/>
    </w:pPr>
  </w:style>
  <w:style w:type="paragraph" w:styleId="BalloonText">
    <w:name w:val="Balloon Text"/>
    <w:basedOn w:val="Normal"/>
    <w:link w:val="BalloonTextChar"/>
    <w:uiPriority w:val="99"/>
    <w:semiHidden/>
    <w:unhideWhenUsed/>
    <w:rsid w:val="00FB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4th March 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11</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t>
        <a:bodyPr/>
        <a:lstStyle/>
        <a:p>
          <a:endParaRPr lang="en-GB"/>
        </a:p>
      </dgm:t>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53D87B9F-84E4-4FC5-8AB7-B1C9826EC368}" type="presOf" srcId="{45FC15F6-19A3-4FB9-8159-CB6402826B0A}" destId="{2B9F9535-A0D8-45C5-8AE1-7B9BFF7F5221}" srcOrd="0" destOrd="0" presId="urn:microsoft.com/office/officeart/2005/8/layout/list1"/>
    <dgm:cxn modelId="{FE72B0F7-53DD-4374-B7BD-4E3169A240B2}" type="presOf" srcId="{1657D84D-FB81-4F8E-BE76-D826C6C41E07}" destId="{77E92650-F7DF-4444-B0A5-DE664041711B}" srcOrd="0" destOrd="0" presId="urn:microsoft.com/office/officeart/2005/8/layout/list1"/>
    <dgm:cxn modelId="{4CE46C2D-E596-44DE-9E3A-F9D306C47A56}" type="presOf" srcId="{48C2021B-8E07-46F2-9130-3DDEDF095B00}" destId="{AD7E895A-811A-44A4-9697-21453D5A87B3}" srcOrd="1" destOrd="0" presId="urn:microsoft.com/office/officeart/2005/8/layout/list1"/>
    <dgm:cxn modelId="{3E0F0E7B-C1BA-4456-BD05-9A4E0E354F58}"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76E693E0-F238-4FCF-8621-1E676731491F}"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012BAF45-1FD9-4A6F-B299-0EE442384F96}" type="presOf" srcId="{1657D84D-FB81-4F8E-BE76-D826C6C41E07}" destId="{C262DC1D-B130-4C81-AA79-7EAC8F86E740}" srcOrd="1" destOrd="0" presId="urn:microsoft.com/office/officeart/2005/8/layout/list1"/>
    <dgm:cxn modelId="{6B69AD19-0D53-4EE0-B444-B76B61D8A5CC}" type="presOf" srcId="{48C2021B-8E07-46F2-9130-3DDEDF095B00}" destId="{9C03D1CD-8D4C-40BF-9E48-A01DF0460868}" srcOrd="0" destOrd="0" presId="urn:microsoft.com/office/officeart/2005/8/layout/list1"/>
    <dgm:cxn modelId="{0ED1E7C0-9C46-41AD-A340-4A24086D82A8}" type="presParOf" srcId="{2B9F9535-A0D8-45C5-8AE1-7B9BFF7F5221}" destId="{43487321-BA60-47D1-89B7-FB0FEFE3A3CA}" srcOrd="0" destOrd="0" presId="urn:microsoft.com/office/officeart/2005/8/layout/list1"/>
    <dgm:cxn modelId="{3717CA8E-00D5-4247-84EB-55FC7BF53E4C}" type="presParOf" srcId="{43487321-BA60-47D1-89B7-FB0FEFE3A3CA}" destId="{37E98CE4-0183-4AD1-8DD8-276E56B47DD1}" srcOrd="0" destOrd="0" presId="urn:microsoft.com/office/officeart/2005/8/layout/list1"/>
    <dgm:cxn modelId="{53E21D57-395D-493A-ADD6-024323F6B9AE}" type="presParOf" srcId="{43487321-BA60-47D1-89B7-FB0FEFE3A3CA}" destId="{B9C0E1FF-33AF-4B4A-8941-57263D60B5E2}" srcOrd="1" destOrd="0" presId="urn:microsoft.com/office/officeart/2005/8/layout/list1"/>
    <dgm:cxn modelId="{6F33AA33-22D1-4214-A2B5-D2748C25BFA4}" type="presParOf" srcId="{2B9F9535-A0D8-45C5-8AE1-7B9BFF7F5221}" destId="{83749E86-F105-45BF-87C8-C12D467F3DF0}" srcOrd="1" destOrd="0" presId="urn:microsoft.com/office/officeart/2005/8/layout/list1"/>
    <dgm:cxn modelId="{F36586AE-A322-4E2C-BB3A-DD16323642BE}" type="presParOf" srcId="{2B9F9535-A0D8-45C5-8AE1-7B9BFF7F5221}" destId="{A9970DC2-2F9F-4CEC-A370-4678FBFC2FEA}" srcOrd="2" destOrd="0" presId="urn:microsoft.com/office/officeart/2005/8/layout/list1"/>
    <dgm:cxn modelId="{83368107-23D7-46F4-BD7D-F74D602B71D0}" type="presParOf" srcId="{2B9F9535-A0D8-45C5-8AE1-7B9BFF7F5221}" destId="{3E9FD6BD-73A1-4902-8355-13E4DE4BE4B1}" srcOrd="3" destOrd="0" presId="urn:microsoft.com/office/officeart/2005/8/layout/list1"/>
    <dgm:cxn modelId="{D5C1EF42-8209-40F4-83A5-5C3D88CC744B}" type="presParOf" srcId="{2B9F9535-A0D8-45C5-8AE1-7B9BFF7F5221}" destId="{F5AE6650-D930-4370-A65B-44190AC5612D}" srcOrd="4" destOrd="0" presId="urn:microsoft.com/office/officeart/2005/8/layout/list1"/>
    <dgm:cxn modelId="{36087CAA-BE6F-41A2-9F9B-740D4EA368DC}" type="presParOf" srcId="{F5AE6650-D930-4370-A65B-44190AC5612D}" destId="{9C03D1CD-8D4C-40BF-9E48-A01DF0460868}" srcOrd="0" destOrd="0" presId="urn:microsoft.com/office/officeart/2005/8/layout/list1"/>
    <dgm:cxn modelId="{70A09A80-3C79-4B85-8858-5F770E08860E}" type="presParOf" srcId="{F5AE6650-D930-4370-A65B-44190AC5612D}" destId="{AD7E895A-811A-44A4-9697-21453D5A87B3}" srcOrd="1" destOrd="0" presId="urn:microsoft.com/office/officeart/2005/8/layout/list1"/>
    <dgm:cxn modelId="{D3759E8F-A03B-4DC8-A9D6-30E8BA662B58}" type="presParOf" srcId="{2B9F9535-A0D8-45C5-8AE1-7B9BFF7F5221}" destId="{F50C2F99-14C2-4209-B12C-0106122C3893}" srcOrd="5" destOrd="0" presId="urn:microsoft.com/office/officeart/2005/8/layout/list1"/>
    <dgm:cxn modelId="{D52BDF2A-6B42-4F47-BEF5-0133DC448A71}" type="presParOf" srcId="{2B9F9535-A0D8-45C5-8AE1-7B9BFF7F5221}" destId="{3204194F-A156-4548-B402-E0B832C3CB9E}" srcOrd="6" destOrd="0" presId="urn:microsoft.com/office/officeart/2005/8/layout/list1"/>
    <dgm:cxn modelId="{76F65731-25A4-4160-91AB-59ECB3FEBF42}" type="presParOf" srcId="{2B9F9535-A0D8-45C5-8AE1-7B9BFF7F5221}" destId="{6FEC1E02-225B-402E-8855-031C336D0C20}" srcOrd="7" destOrd="0" presId="urn:microsoft.com/office/officeart/2005/8/layout/list1"/>
    <dgm:cxn modelId="{49714677-2D21-499D-9728-CAAB7F54CED4}" type="presParOf" srcId="{2B9F9535-A0D8-45C5-8AE1-7B9BFF7F5221}" destId="{851F3F9C-C716-4DA6-B649-8E76B02B30F6}" srcOrd="8" destOrd="0" presId="urn:microsoft.com/office/officeart/2005/8/layout/list1"/>
    <dgm:cxn modelId="{D2F9FCB8-C648-40A4-B04D-C555CD1E807D}" type="presParOf" srcId="{851F3F9C-C716-4DA6-B649-8E76B02B30F6}" destId="{77E92650-F7DF-4444-B0A5-DE664041711B}" srcOrd="0" destOrd="0" presId="urn:microsoft.com/office/officeart/2005/8/layout/list1"/>
    <dgm:cxn modelId="{1907515E-B2CC-4F5A-89C8-5DE1B2078456}" type="presParOf" srcId="{851F3F9C-C716-4DA6-B649-8E76B02B30F6}" destId="{C262DC1D-B130-4C81-AA79-7EAC8F86E740}" srcOrd="1" destOrd="0" presId="urn:microsoft.com/office/officeart/2005/8/layout/list1"/>
    <dgm:cxn modelId="{A5284CB7-D268-4C2B-ADD6-640AA51B71AA}" type="presParOf" srcId="{2B9F9535-A0D8-45C5-8AE1-7B9BFF7F5221}" destId="{6841D17A-6C8C-4C6B-A04E-E82DD4EC2B87}" srcOrd="9" destOrd="0" presId="urn:microsoft.com/office/officeart/2005/8/layout/list1"/>
    <dgm:cxn modelId="{EEA3CE1C-B68B-4F8F-8B64-ADE445FDF582}"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CF8F115C-2DC3-47CB-B631-FE45D79EDF5B}">
      <dgm:prSet phldrT="[Text]" custT="1"/>
      <dgm:spPr/>
      <dgm:t>
        <a:bodyPr/>
        <a:lstStyle/>
        <a:p>
          <a:r>
            <a:rPr lang="en-US" sz="1100" b="1"/>
            <a:t>Dara Abdullah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6A540D4C-0078-4352-A883-43415CBD99AF}">
      <dgm:prSet phldrT="[Text]" custT="1"/>
      <dgm:spPr/>
      <dgm:t>
        <a:bodyPr/>
        <a:lstStyle/>
        <a:p>
          <a:r>
            <a:rPr lang="en-US" sz="1100" b="1"/>
            <a:t>Corrected by:</a:t>
          </a:r>
        </a:p>
      </dgm:t>
    </dgm:pt>
    <dgm:pt modelId="{13C6FEEB-BF78-4E6C-9682-86F0993B9178}" type="sibTrans" cxnId="{D3BEB2F9-55A1-4E57-88C9-E382772739E7}">
      <dgm:prSet/>
      <dgm:spPr/>
      <dgm:t>
        <a:bodyPr/>
        <a:lstStyle/>
        <a:p>
          <a:endParaRPr lang="en-US"/>
        </a:p>
      </dgm:t>
    </dgm:pt>
    <dgm:pt modelId="{0B782EAB-B122-4983-8EE1-EFA717246516}" type="parTrans" cxnId="{D3BEB2F9-55A1-4E57-88C9-E382772739E7}">
      <dgm:prSet/>
      <dgm:spPr/>
      <dgm:t>
        <a:bodyPr/>
        <a:lstStyle/>
        <a:p>
          <a:endParaRPr lang="en-US"/>
        </a:p>
      </dgm:t>
    </dgm:pt>
    <dgm:pt modelId="{B70958B2-F712-471D-8886-6F6B5FB67AB4}">
      <dgm:prSet phldrT="[Text]" custT="1"/>
      <dgm:spPr/>
      <dgm:t>
        <a:bodyPr/>
        <a:lstStyle/>
        <a:p>
          <a:r>
            <a:rPr lang="en-US" sz="1100" b="1"/>
            <a:t>Hala Najjar</a:t>
          </a:r>
        </a:p>
      </dgm:t>
    </dgm:pt>
    <dgm:pt modelId="{07F23BCA-53F3-4DDE-B5BF-74F9E384B9A3}" type="sibTrans" cxnId="{B2448936-B7B2-447F-AE4A-01ACDC3D402A}">
      <dgm:prSet/>
      <dgm:spPr/>
      <dgm:t>
        <a:bodyPr/>
        <a:lstStyle/>
        <a:p>
          <a:endParaRPr lang="en-US"/>
        </a:p>
      </dgm:t>
    </dgm:pt>
    <dgm:pt modelId="{FAE03A9B-9B67-4AE9-B925-6B311E531250}" type="parTrans" cxnId="{B2448936-B7B2-447F-AE4A-01ACDC3D402A}">
      <dgm:prSet/>
      <dgm:spPr/>
      <dgm:t>
        <a:bodyPr/>
        <a:lstStyle/>
        <a:p>
          <a:endParaRPr lang="en-US"/>
        </a:p>
      </dgm:t>
    </dgm:pt>
    <dgm:pt modelId="{2763E94A-6DEF-4A29-9B0C-ADC8190FA8B6}">
      <dgm:prSet phldrT="[Text]" custT="1"/>
      <dgm:spPr/>
      <dgm:t>
        <a:bodyPr/>
        <a:lstStyle/>
        <a:p>
          <a:r>
            <a:rPr lang="en-US" sz="1100" b="1"/>
            <a:t>Done by:</a:t>
          </a:r>
        </a:p>
      </dgm:t>
    </dgm:pt>
    <dgm:pt modelId="{BF007E08-0889-40D8-AC80-9947F3A83B22}" type="sibTrans" cxnId="{8CD5D113-DD37-4286-93F4-6F4572A73EED}">
      <dgm:prSet/>
      <dgm:spPr/>
      <dgm:t>
        <a:bodyPr/>
        <a:lstStyle/>
        <a:p>
          <a:endParaRPr lang="en-US"/>
        </a:p>
      </dgm:t>
    </dgm:pt>
    <dgm:pt modelId="{102E7790-C015-48F5-A3C3-63DFCCF07538}" type="parTrans" cxnId="{8CD5D113-DD37-4286-93F4-6F4572A73EED}">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GB"/>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GB"/>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GB"/>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GB"/>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A158070F-1044-4C05-967F-DE2B35A43D2C}" type="presOf" srcId="{043B08C0-4A0D-4186-B3ED-E09D04315446}" destId="{07E224BA-0F7F-479D-A097-FDE898DB7084}"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CE8295F0-BB3F-45EE-887E-A443E40ED3BE}" type="presOf" srcId="{2763E94A-6DEF-4A29-9B0C-ADC8190FA8B6}" destId="{621CCBF1-3983-4F28-9F9D-4558BCAE07FB}" srcOrd="0" destOrd="0" presId="urn:microsoft.com/office/officeart/2005/8/layout/vList2"/>
    <dgm:cxn modelId="{5B98513F-0DB2-4275-9282-95F6674588C0}"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62CAFCB4-85C2-4FFB-A813-366DCDE73CDA}" type="presOf" srcId="{CF8F115C-2DC3-47CB-B631-FE45D79EDF5B}" destId="{6394A80F-CC12-41D6-8C17-691884E39570}" srcOrd="0" destOrd="0" presId="urn:microsoft.com/office/officeart/2005/8/layout/vList2"/>
    <dgm:cxn modelId="{B2448936-B7B2-447F-AE4A-01ACDC3D402A}" srcId="{2763E94A-6DEF-4A29-9B0C-ADC8190FA8B6}" destId="{B70958B2-F712-471D-8886-6F6B5FB67AB4}" srcOrd="0" destOrd="0" parTransId="{FAE03A9B-9B67-4AE9-B925-6B311E531250}" sibTransId="{07F23BCA-53F3-4DDE-B5BF-74F9E384B9A3}"/>
    <dgm:cxn modelId="{AE9BCA80-1675-4AB4-84E6-60B809C01E43}" type="presOf" srcId="{B70958B2-F712-471D-8886-6F6B5FB67AB4}" destId="{ED323975-36EC-4E88-843E-BA4358DD805B}" srcOrd="0" destOrd="0" presId="urn:microsoft.com/office/officeart/2005/8/layout/vList2"/>
    <dgm:cxn modelId="{6C803AC2-CE44-4D98-B6B7-7B21B3D5D3E9}" type="presParOf" srcId="{07E224BA-0F7F-479D-A097-FDE898DB7084}" destId="{621CCBF1-3983-4F28-9F9D-4558BCAE07FB}" srcOrd="0" destOrd="0" presId="urn:microsoft.com/office/officeart/2005/8/layout/vList2"/>
    <dgm:cxn modelId="{2D05AEC7-59AF-4A78-9156-AFA2587025E2}" type="presParOf" srcId="{07E224BA-0F7F-479D-A097-FDE898DB7084}" destId="{ED323975-36EC-4E88-843E-BA4358DD805B}" srcOrd="1" destOrd="0" presId="urn:microsoft.com/office/officeart/2005/8/layout/vList2"/>
    <dgm:cxn modelId="{D128C229-888C-40CB-9C16-4646A26BA68F}" type="presParOf" srcId="{07E224BA-0F7F-479D-A097-FDE898DB7084}" destId="{A66ED2CA-51CB-4B01-B719-AA89602D3115}" srcOrd="2" destOrd="0" presId="urn:microsoft.com/office/officeart/2005/8/layout/vList2"/>
    <dgm:cxn modelId="{DD4E73DC-315B-44B3-87F9-BD3D905A9D56}"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Date: 4th March 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Subject: 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Lecture No. : 11</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9439"/>
          <a:ext cx="188468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Done by:</a:t>
          </a:r>
        </a:p>
      </dsp:txBody>
      <dsp:txXfrm>
        <a:off x="0" y="39439"/>
        <a:ext cx="1884680" cy="336960"/>
      </dsp:txXfrm>
    </dsp:sp>
    <dsp:sp modelId="{ED323975-36EC-4E88-843E-BA4358DD805B}">
      <dsp:nvSpPr>
        <dsp:cNvPr id="0" name=""/>
        <dsp:cNvSpPr/>
      </dsp:nvSpPr>
      <dsp:spPr>
        <a:xfrm>
          <a:off x="0" y="368669"/>
          <a:ext cx="1884680"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839"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1" kern="1200"/>
            <a:t>Hala Najjar</a:t>
          </a:r>
        </a:p>
      </dsp:txBody>
      <dsp:txXfrm>
        <a:off x="0" y="368669"/>
        <a:ext cx="1884680" cy="298080"/>
      </dsp:txXfrm>
    </dsp:sp>
    <dsp:sp modelId="{A66ED2CA-51CB-4B01-B719-AA89602D3115}">
      <dsp:nvSpPr>
        <dsp:cNvPr id="0" name=""/>
        <dsp:cNvSpPr/>
      </dsp:nvSpPr>
      <dsp:spPr>
        <a:xfrm>
          <a:off x="0" y="674479"/>
          <a:ext cx="188468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Corrected by:</a:t>
          </a:r>
        </a:p>
      </dsp:txBody>
      <dsp:txXfrm>
        <a:off x="0" y="674479"/>
        <a:ext cx="1884680" cy="336960"/>
      </dsp:txXfrm>
    </dsp:sp>
    <dsp:sp modelId="{6394A80F-CC12-41D6-8C17-691884E39570}">
      <dsp:nvSpPr>
        <dsp:cNvPr id="0" name=""/>
        <dsp:cNvSpPr/>
      </dsp:nvSpPr>
      <dsp:spPr>
        <a:xfrm>
          <a:off x="0" y="1003710"/>
          <a:ext cx="1884680"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839"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1" kern="1200"/>
            <a:t>Dara Abdullah</a:t>
          </a:r>
        </a:p>
      </dsp:txBody>
      <dsp:txXfrm>
        <a:off x="0" y="1003710"/>
        <a:ext cx="1884680" cy="2980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Smexii</cp:lastModifiedBy>
  <cp:revision>7</cp:revision>
  <dcterms:created xsi:type="dcterms:W3CDTF">2014-03-04T19:59:00Z</dcterms:created>
  <dcterms:modified xsi:type="dcterms:W3CDTF">2014-03-04T21:27:00Z</dcterms:modified>
</cp:coreProperties>
</file>