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74" w:rsidRPr="00A12E91" w:rsidRDefault="00A12E91">
      <w:pPr>
        <w:rPr>
          <w:sz w:val="40"/>
          <w:szCs w:val="40"/>
        </w:rPr>
      </w:pPr>
      <w:r w:rsidRPr="00A12E91">
        <w:rPr>
          <w:sz w:val="40"/>
          <w:szCs w:val="40"/>
        </w:rPr>
        <w:t>Surgery lec #23</w:t>
      </w:r>
    </w:p>
    <w:p w:rsidR="00A12E91" w:rsidRPr="00A12E91" w:rsidRDefault="00A12E91">
      <w:pPr>
        <w:rPr>
          <w:sz w:val="40"/>
          <w:szCs w:val="40"/>
        </w:rPr>
      </w:pPr>
      <w:r w:rsidRPr="00A12E91">
        <w:rPr>
          <w:sz w:val="40"/>
          <w:szCs w:val="40"/>
        </w:rPr>
        <w:t>Dr. Sukina</w:t>
      </w:r>
    </w:p>
    <w:p w:rsidR="00A12E91" w:rsidRDefault="00A12E91">
      <w:pPr>
        <w:rPr>
          <w:sz w:val="40"/>
          <w:szCs w:val="40"/>
        </w:rPr>
      </w:pPr>
      <w:r w:rsidRPr="00A12E91">
        <w:rPr>
          <w:sz w:val="40"/>
          <w:szCs w:val="40"/>
        </w:rPr>
        <w:t>Written by: Aseel Al Ananzeh</w:t>
      </w:r>
    </w:p>
    <w:p w:rsidR="00A12E91" w:rsidRPr="00A12E91" w:rsidRDefault="00A12E91">
      <w:pPr>
        <w:rPr>
          <w:sz w:val="40"/>
          <w:szCs w:val="40"/>
        </w:rPr>
      </w:pPr>
    </w:p>
    <w:p w:rsidR="00A12E91" w:rsidRDefault="00A12E91" w:rsidP="00A12E91">
      <w:pPr>
        <w:jc w:val="center"/>
        <w:rPr>
          <w:rFonts w:asciiTheme="majorBidi" w:hAnsiTheme="majorBidi" w:cstheme="majorBidi"/>
          <w:b/>
          <w:bCs/>
          <w:sz w:val="144"/>
          <w:szCs w:val="144"/>
        </w:rPr>
      </w:pPr>
      <w:r>
        <w:rPr>
          <w:rFonts w:asciiTheme="majorBidi" w:hAnsiTheme="majorBidi" w:cstheme="majorBidi"/>
          <w:b/>
          <w:bCs/>
          <w:sz w:val="144"/>
          <w:szCs w:val="144"/>
        </w:rPr>
        <w:t>TMJ disorders</w:t>
      </w:r>
    </w:p>
    <w:p w:rsidR="00A12E91" w:rsidRDefault="00296851" w:rsidP="00296851">
      <w:pPr>
        <w:rPr>
          <w:rFonts w:asciiTheme="majorBidi" w:hAnsiTheme="majorBidi" w:cstheme="majorBidi"/>
          <w:sz w:val="40"/>
          <w:szCs w:val="40"/>
        </w:rPr>
      </w:pPr>
      <w:r>
        <w:rPr>
          <w:rFonts w:asciiTheme="majorBidi" w:hAnsiTheme="majorBidi" w:cstheme="majorBidi"/>
          <w:sz w:val="40"/>
          <w:szCs w:val="40"/>
        </w:rPr>
        <w:t xml:space="preserve">TMJ is the most complex joint in the body. </w:t>
      </w:r>
      <w:r w:rsidR="00A12E91">
        <w:rPr>
          <w:rFonts w:asciiTheme="majorBidi" w:hAnsiTheme="majorBidi" w:cstheme="majorBidi"/>
          <w:sz w:val="40"/>
          <w:szCs w:val="40"/>
        </w:rPr>
        <w:t>Please study anatomy and physiology of TMJ, we’re going to be asked about them in VIVA. We have to study muscles, bones, articulation, innervation and arterial blood supply of the TMJ.</w:t>
      </w:r>
    </w:p>
    <w:p w:rsidR="00A12E91" w:rsidRDefault="00A12E91" w:rsidP="00A12E91">
      <w:pPr>
        <w:rPr>
          <w:rFonts w:asciiTheme="majorBidi" w:hAnsiTheme="majorBidi" w:cstheme="majorBidi"/>
          <w:sz w:val="40"/>
          <w:szCs w:val="40"/>
        </w:rPr>
      </w:pPr>
      <w:r>
        <w:rPr>
          <w:rFonts w:asciiTheme="majorBidi" w:hAnsiTheme="majorBidi" w:cstheme="majorBidi"/>
          <w:sz w:val="40"/>
          <w:szCs w:val="40"/>
        </w:rPr>
        <w:t>Know articulation exactly (condyle, articular process, articulating parts of temporal bone, and ligaments)</w:t>
      </w:r>
    </w:p>
    <w:p w:rsidR="00A12E91" w:rsidRDefault="00A12E91" w:rsidP="00A12E91">
      <w:pPr>
        <w:rPr>
          <w:rFonts w:asciiTheme="majorBidi" w:hAnsiTheme="majorBidi" w:cstheme="majorBidi"/>
          <w:color w:val="FF0000"/>
          <w:sz w:val="40"/>
          <w:szCs w:val="40"/>
          <w:u w:val="single"/>
        </w:rPr>
      </w:pPr>
      <w:r>
        <w:rPr>
          <w:rFonts w:asciiTheme="majorBidi" w:hAnsiTheme="majorBidi" w:cstheme="majorBidi"/>
          <w:sz w:val="40"/>
          <w:szCs w:val="40"/>
        </w:rPr>
        <w:t>Study muscles and their funct</w:t>
      </w:r>
      <w:r w:rsidR="00296851">
        <w:rPr>
          <w:rFonts w:asciiTheme="majorBidi" w:hAnsiTheme="majorBidi" w:cstheme="majorBidi"/>
          <w:sz w:val="40"/>
          <w:szCs w:val="40"/>
        </w:rPr>
        <w:t>ions-all muscles closing the mouth ex</w:t>
      </w:r>
      <w:r w:rsidR="000869D5">
        <w:rPr>
          <w:rFonts w:asciiTheme="majorBidi" w:hAnsiTheme="majorBidi" w:cstheme="majorBidi"/>
          <w:sz w:val="40"/>
          <w:szCs w:val="40"/>
        </w:rPr>
        <w:t>cept lateral pte</w:t>
      </w:r>
      <w:r>
        <w:rPr>
          <w:rFonts w:asciiTheme="majorBidi" w:hAnsiTheme="majorBidi" w:cstheme="majorBidi"/>
          <w:sz w:val="40"/>
          <w:szCs w:val="40"/>
        </w:rPr>
        <w:t>r</w:t>
      </w:r>
      <w:r w:rsidR="000869D5">
        <w:rPr>
          <w:rFonts w:asciiTheme="majorBidi" w:hAnsiTheme="majorBidi" w:cstheme="majorBidi"/>
          <w:sz w:val="40"/>
          <w:szCs w:val="40"/>
        </w:rPr>
        <w:t>y</w:t>
      </w:r>
      <w:r>
        <w:rPr>
          <w:rFonts w:asciiTheme="majorBidi" w:hAnsiTheme="majorBidi" w:cstheme="majorBidi"/>
          <w:sz w:val="40"/>
          <w:szCs w:val="40"/>
        </w:rPr>
        <w:t>goid</w:t>
      </w:r>
      <w:r w:rsidR="00296851">
        <w:rPr>
          <w:rFonts w:asciiTheme="majorBidi" w:hAnsiTheme="majorBidi" w:cstheme="majorBidi"/>
          <w:sz w:val="40"/>
          <w:szCs w:val="40"/>
        </w:rPr>
        <w:t xml:space="preserve"> (</w:t>
      </w:r>
      <w:r>
        <w:rPr>
          <w:rFonts w:asciiTheme="majorBidi" w:hAnsiTheme="majorBidi" w:cstheme="majorBidi"/>
          <w:sz w:val="40"/>
          <w:szCs w:val="40"/>
        </w:rPr>
        <w:t>opening the mouth and lateral movements</w:t>
      </w:r>
      <w:r w:rsidR="00296851">
        <w:rPr>
          <w:rFonts w:asciiTheme="majorBidi" w:hAnsiTheme="majorBidi" w:cstheme="majorBidi"/>
          <w:sz w:val="40"/>
          <w:szCs w:val="40"/>
        </w:rPr>
        <w:t>)</w:t>
      </w:r>
      <w:r>
        <w:rPr>
          <w:rFonts w:asciiTheme="majorBidi" w:hAnsiTheme="majorBidi" w:cstheme="majorBidi"/>
          <w:sz w:val="40"/>
          <w:szCs w:val="40"/>
        </w:rPr>
        <w:t>.</w:t>
      </w:r>
      <w:r w:rsidR="00296851">
        <w:rPr>
          <w:rFonts w:asciiTheme="majorBidi" w:hAnsiTheme="majorBidi" w:cstheme="majorBidi"/>
          <w:sz w:val="40"/>
          <w:szCs w:val="40"/>
        </w:rPr>
        <w:t xml:space="preserve"> </w:t>
      </w:r>
      <w:r w:rsidR="00296851" w:rsidRPr="00296851">
        <w:rPr>
          <w:rFonts w:asciiTheme="majorBidi" w:hAnsiTheme="majorBidi" w:cstheme="majorBidi"/>
          <w:color w:val="FF0000"/>
          <w:sz w:val="40"/>
          <w:szCs w:val="40"/>
          <w:u w:val="single"/>
        </w:rPr>
        <w:t>VERY IMPORTANT</w:t>
      </w:r>
    </w:p>
    <w:p w:rsidR="00296851" w:rsidRDefault="00296851"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Study </w:t>
      </w:r>
      <w:r w:rsidR="005C36A4">
        <w:rPr>
          <w:rFonts w:asciiTheme="majorBidi" w:hAnsiTheme="majorBidi" w:cstheme="majorBidi"/>
          <w:color w:val="000000" w:themeColor="text1"/>
          <w:sz w:val="40"/>
          <w:szCs w:val="40"/>
        </w:rPr>
        <w:t>meniscus (</w:t>
      </w:r>
      <w:r>
        <w:rPr>
          <w:rFonts w:asciiTheme="majorBidi" w:hAnsiTheme="majorBidi" w:cstheme="majorBidi"/>
          <w:color w:val="000000" w:themeColor="text1"/>
          <w:sz w:val="40"/>
          <w:szCs w:val="40"/>
        </w:rPr>
        <w:t>disc) and know it’s function, disc is almost avascular and takes it’s nutrition from the synovial fluid except for the posterior part which is vascular.</w:t>
      </w:r>
    </w:p>
    <w:p w:rsidR="00296851" w:rsidRDefault="00296851"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Study ligaments, where are th</w:t>
      </w:r>
      <w:r w:rsidR="005C36A4">
        <w:rPr>
          <w:rFonts w:asciiTheme="majorBidi" w:hAnsiTheme="majorBidi" w:cstheme="majorBidi"/>
          <w:color w:val="000000" w:themeColor="text1"/>
          <w:sz w:val="40"/>
          <w:szCs w:val="40"/>
        </w:rPr>
        <w:t>ey and what are their functions?</w:t>
      </w:r>
    </w:p>
    <w:p w:rsidR="00296851" w:rsidRDefault="00296851"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lastRenderedPageBreak/>
        <w:t>Disease process of TMJ involves remodeling, anatomy of the joint changes leading to pain and dysfunction.</w:t>
      </w:r>
    </w:p>
    <w:p w:rsidR="00296851" w:rsidRDefault="00296851" w:rsidP="00A12E91">
      <w:pPr>
        <w:rPr>
          <w:rFonts w:asciiTheme="majorBidi" w:hAnsiTheme="majorBidi" w:cstheme="majorBidi"/>
          <w:color w:val="000000" w:themeColor="text1"/>
          <w:sz w:val="40"/>
          <w:szCs w:val="40"/>
        </w:rPr>
      </w:pPr>
    </w:p>
    <w:p w:rsidR="00296851"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TMDs (</w:t>
      </w:r>
      <w:r w:rsidR="00296851">
        <w:rPr>
          <w:rFonts w:asciiTheme="majorBidi" w:hAnsiTheme="majorBidi" w:cstheme="majorBidi"/>
          <w:color w:val="000000" w:themeColor="text1"/>
          <w:sz w:val="40"/>
          <w:szCs w:val="40"/>
        </w:rPr>
        <w:t>big category):</w:t>
      </w:r>
      <w:r>
        <w:rPr>
          <w:rFonts w:asciiTheme="majorBidi" w:hAnsiTheme="majorBidi" w:cstheme="majorBidi"/>
          <w:color w:val="000000" w:themeColor="text1"/>
          <w:sz w:val="40"/>
          <w:szCs w:val="40"/>
        </w:rPr>
        <w:t xml:space="preserve"> any pathological condition involving the TMJ</w:t>
      </w:r>
    </w:p>
    <w:p w:rsidR="00296851"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1. Neoplasms</w:t>
      </w:r>
      <w:r w:rsidR="00296851">
        <w:rPr>
          <w:rFonts w:asciiTheme="majorBidi" w:hAnsiTheme="majorBidi" w:cstheme="majorBidi"/>
          <w:color w:val="000000" w:themeColor="text1"/>
          <w:sz w:val="40"/>
          <w:szCs w:val="40"/>
        </w:rPr>
        <w:t xml:space="preserve"> or tumors leading to hypo or hyperplasia of the joint.</w:t>
      </w:r>
    </w:p>
    <w:p w:rsidR="00296851"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2. Arthritis.</w:t>
      </w:r>
    </w:p>
    <w:p w:rsidR="00BF4277"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3. Internal derangement.</w:t>
      </w:r>
    </w:p>
    <w:p w:rsidR="00BF4277"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4. Myofacial pain.</w:t>
      </w:r>
    </w:p>
    <w:p w:rsidR="00BF4277"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5. Conginital abnormalities.</w:t>
      </w:r>
    </w:p>
    <w:p w:rsidR="00BF4277"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6. Ankylosis; fibrous or bony; acquired or idiopathic</w:t>
      </w:r>
    </w:p>
    <w:p w:rsidR="00BF4277"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Acquired=trauma especially in young ages because condyle is a growth center.</w:t>
      </w:r>
    </w:p>
    <w:p w:rsidR="00D921CE" w:rsidRDefault="00D921CE"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Everything mentioned above is introduction and the doctor said it’s very importan</w:t>
      </w:r>
      <w:r w:rsidR="00C14297">
        <w:rPr>
          <w:rFonts w:asciiTheme="majorBidi" w:hAnsiTheme="majorBidi" w:cstheme="majorBidi"/>
          <w:color w:val="000000" w:themeColor="text1"/>
          <w:sz w:val="40"/>
          <w:szCs w:val="40"/>
        </w:rPr>
        <w:t>t to know everything about TMJ so study anatomy and physiology.</w:t>
      </w:r>
    </w:p>
    <w:p w:rsidR="00BF4277"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In this lecture we’re going to talk about internal derangement and myofacial pain.</w:t>
      </w:r>
    </w:p>
    <w:p w:rsidR="00BF4277" w:rsidRDefault="00BF4277" w:rsidP="00A12E91">
      <w:pPr>
        <w:rPr>
          <w:rFonts w:asciiTheme="majorBidi" w:hAnsiTheme="majorBidi" w:cstheme="majorBidi"/>
          <w:color w:val="000000" w:themeColor="text1"/>
          <w:sz w:val="40"/>
          <w:szCs w:val="40"/>
        </w:rPr>
      </w:pPr>
    </w:p>
    <w:p w:rsidR="00D921CE" w:rsidRDefault="00D921CE" w:rsidP="00A12E91">
      <w:pPr>
        <w:rPr>
          <w:rFonts w:asciiTheme="majorBidi" w:hAnsiTheme="majorBidi" w:cstheme="majorBidi"/>
          <w:color w:val="000000" w:themeColor="text1"/>
          <w:sz w:val="40"/>
          <w:szCs w:val="40"/>
        </w:rPr>
      </w:pPr>
    </w:p>
    <w:p w:rsidR="00D921CE" w:rsidRDefault="00D921CE" w:rsidP="00A12E91">
      <w:pPr>
        <w:rPr>
          <w:rFonts w:asciiTheme="majorBidi" w:hAnsiTheme="majorBidi" w:cstheme="majorBidi"/>
          <w:color w:val="000000" w:themeColor="text1"/>
          <w:sz w:val="40"/>
          <w:szCs w:val="40"/>
        </w:rPr>
      </w:pPr>
    </w:p>
    <w:p w:rsidR="00D921CE" w:rsidRDefault="00D921CE" w:rsidP="00A12E91">
      <w:pPr>
        <w:rPr>
          <w:rFonts w:asciiTheme="majorBidi" w:hAnsiTheme="majorBidi" w:cstheme="majorBidi"/>
          <w:color w:val="000000" w:themeColor="text1"/>
          <w:sz w:val="40"/>
          <w:szCs w:val="40"/>
        </w:rPr>
      </w:pPr>
    </w:p>
    <w:p w:rsidR="00BF4277"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Dysfunction due to TMDs is very common and very </w:t>
      </w:r>
      <w:r w:rsidR="00D921CE">
        <w:rPr>
          <w:rFonts w:asciiTheme="majorBidi" w:hAnsiTheme="majorBidi" w:cstheme="majorBidi"/>
          <w:color w:val="000000" w:themeColor="text1"/>
          <w:sz w:val="40"/>
          <w:szCs w:val="40"/>
        </w:rPr>
        <w:t>prevalent.</w:t>
      </w:r>
    </w:p>
    <w:p w:rsidR="00BF4277" w:rsidRDefault="00BF4277"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40% of the population have joint noise indicating the </w:t>
      </w:r>
      <w:r w:rsidR="00D921CE">
        <w:rPr>
          <w:rFonts w:asciiTheme="majorBidi" w:hAnsiTheme="majorBidi" w:cstheme="majorBidi"/>
          <w:color w:val="000000" w:themeColor="text1"/>
          <w:sz w:val="40"/>
          <w:szCs w:val="40"/>
        </w:rPr>
        <w:t>existence</w:t>
      </w:r>
      <w:r>
        <w:rPr>
          <w:rFonts w:asciiTheme="majorBidi" w:hAnsiTheme="majorBidi" w:cstheme="majorBidi"/>
          <w:color w:val="000000" w:themeColor="text1"/>
          <w:sz w:val="40"/>
          <w:szCs w:val="40"/>
        </w:rPr>
        <w:t xml:space="preserve"> of </w:t>
      </w:r>
      <w:r w:rsidR="00D921CE">
        <w:rPr>
          <w:rFonts w:asciiTheme="majorBidi" w:hAnsiTheme="majorBidi" w:cstheme="majorBidi"/>
          <w:color w:val="000000" w:themeColor="text1"/>
          <w:sz w:val="40"/>
          <w:szCs w:val="40"/>
        </w:rPr>
        <w:t>a possible problem in the TMJ.</w:t>
      </w:r>
    </w:p>
    <w:p w:rsidR="00D921CE" w:rsidRDefault="00D921CE" w:rsidP="00A12E91">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Almost half of the population have dysfunction related to the disc or the condyle or to TMJ structure but </w:t>
      </w:r>
      <w:r w:rsidR="00C14297">
        <w:rPr>
          <w:rFonts w:asciiTheme="majorBidi" w:hAnsiTheme="majorBidi" w:cstheme="majorBidi"/>
          <w:color w:val="000000" w:themeColor="text1"/>
          <w:sz w:val="40"/>
          <w:szCs w:val="40"/>
        </w:rPr>
        <w:t xml:space="preserve">the </w:t>
      </w:r>
      <w:r>
        <w:rPr>
          <w:rFonts w:asciiTheme="majorBidi" w:hAnsiTheme="majorBidi" w:cstheme="majorBidi"/>
          <w:color w:val="000000" w:themeColor="text1"/>
          <w:sz w:val="40"/>
          <w:szCs w:val="40"/>
        </w:rPr>
        <w:t>exact etiology is still unknown.</w:t>
      </w:r>
    </w:p>
    <w:p w:rsidR="00D921CE" w:rsidRDefault="00D921CE" w:rsidP="00D921CE">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24% of patients with TMDs have neck or head pain and 12% have pain while opening their mouth.</w:t>
      </w:r>
    </w:p>
    <w:p w:rsidR="00D921CE" w:rsidRDefault="00C14297" w:rsidP="00D921CE">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No true cut line to tell if</w:t>
      </w:r>
      <w:r w:rsidR="00D921CE">
        <w:rPr>
          <w:rFonts w:asciiTheme="majorBidi" w:hAnsiTheme="majorBidi" w:cstheme="majorBidi"/>
          <w:color w:val="000000" w:themeColor="text1"/>
          <w:sz w:val="40"/>
          <w:szCs w:val="40"/>
        </w:rPr>
        <w:t xml:space="preserve"> the dysfunction is pathological or not; for example clicking is a very common sign but not all patients with clicking have TMD, it should be painful for clicking to be associated with TMD.</w:t>
      </w:r>
    </w:p>
    <w:p w:rsidR="00B52B59" w:rsidRDefault="00C14297" w:rsidP="00D921CE">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Electromyography studies</w:t>
      </w:r>
      <w:r w:rsidR="00D921CE">
        <w:rPr>
          <w:rFonts w:asciiTheme="majorBidi" w:hAnsiTheme="majorBidi" w:cstheme="majorBidi"/>
          <w:color w:val="000000" w:themeColor="text1"/>
          <w:sz w:val="40"/>
          <w:szCs w:val="40"/>
        </w:rPr>
        <w:t xml:space="preserve"> each muscle and </w:t>
      </w:r>
      <w:r>
        <w:rPr>
          <w:rFonts w:asciiTheme="majorBidi" w:hAnsiTheme="majorBidi" w:cstheme="majorBidi"/>
          <w:color w:val="000000" w:themeColor="text1"/>
          <w:sz w:val="40"/>
          <w:szCs w:val="40"/>
        </w:rPr>
        <w:t>its</w:t>
      </w:r>
      <w:r w:rsidR="000869D5">
        <w:rPr>
          <w:rFonts w:asciiTheme="majorBidi" w:hAnsiTheme="majorBidi" w:cstheme="majorBidi"/>
          <w:color w:val="000000" w:themeColor="text1"/>
          <w:sz w:val="40"/>
          <w:szCs w:val="40"/>
        </w:rPr>
        <w:t xml:space="preserve"> fibers exactly, lateral pte</w:t>
      </w:r>
      <w:r w:rsidR="00D921CE">
        <w:rPr>
          <w:rFonts w:asciiTheme="majorBidi" w:hAnsiTheme="majorBidi" w:cstheme="majorBidi"/>
          <w:color w:val="000000" w:themeColor="text1"/>
          <w:sz w:val="40"/>
          <w:szCs w:val="40"/>
        </w:rPr>
        <w:t>r</w:t>
      </w:r>
      <w:r w:rsidR="000869D5">
        <w:rPr>
          <w:rFonts w:asciiTheme="majorBidi" w:hAnsiTheme="majorBidi" w:cstheme="majorBidi"/>
          <w:color w:val="000000" w:themeColor="text1"/>
          <w:sz w:val="40"/>
          <w:szCs w:val="40"/>
        </w:rPr>
        <w:t>y</w:t>
      </w:r>
      <w:r w:rsidR="00D921CE">
        <w:rPr>
          <w:rFonts w:asciiTheme="majorBidi" w:hAnsiTheme="majorBidi" w:cstheme="majorBidi"/>
          <w:color w:val="000000" w:themeColor="text1"/>
          <w:sz w:val="40"/>
          <w:szCs w:val="40"/>
        </w:rPr>
        <w:t xml:space="preserve">goid for example is attached to neck of the condyle </w:t>
      </w:r>
      <w:r w:rsidR="00B52B59">
        <w:rPr>
          <w:rFonts w:asciiTheme="majorBidi" w:hAnsiTheme="majorBidi" w:cstheme="majorBidi"/>
          <w:color w:val="000000" w:themeColor="text1"/>
          <w:sz w:val="40"/>
          <w:szCs w:val="40"/>
        </w:rPr>
        <w:t>and to the medial portion of the disc if displacement of the disc occurs it might be due to problem in this muscle.</w:t>
      </w:r>
    </w:p>
    <w:p w:rsidR="00B52B59" w:rsidRDefault="00B52B59" w:rsidP="00D921CE">
      <w:pPr>
        <w:rPr>
          <w:rFonts w:asciiTheme="majorBidi" w:hAnsiTheme="majorBidi" w:cstheme="majorBidi"/>
          <w:color w:val="000000" w:themeColor="text1"/>
          <w:sz w:val="40"/>
          <w:szCs w:val="40"/>
        </w:rPr>
      </w:pPr>
    </w:p>
    <w:p w:rsidR="00B52B59" w:rsidRDefault="00B52B59" w:rsidP="00D921CE">
      <w:pPr>
        <w:rPr>
          <w:rFonts w:asciiTheme="majorBidi" w:hAnsiTheme="majorBidi" w:cstheme="majorBidi"/>
          <w:color w:val="000000" w:themeColor="text1"/>
          <w:sz w:val="40"/>
          <w:szCs w:val="40"/>
        </w:rPr>
      </w:pPr>
    </w:p>
    <w:p w:rsidR="00B52B59" w:rsidRDefault="00B52B59" w:rsidP="00D921CE">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lastRenderedPageBreak/>
        <w:t>TMJ dysfunction may be related to many factors:</w:t>
      </w:r>
    </w:p>
    <w:p w:rsidR="00B52B59" w:rsidRDefault="00B52B59" w:rsidP="00B52B59">
      <w:pPr>
        <w:pStyle w:val="ListParagraph"/>
        <w:numPr>
          <w:ilvl w:val="0"/>
          <w:numId w:val="1"/>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Occlusal factors i.e. high filling.</w:t>
      </w:r>
    </w:p>
    <w:p w:rsidR="00B52B59" w:rsidRDefault="00B52B59" w:rsidP="00B52B59">
      <w:pPr>
        <w:pStyle w:val="ListParagraph"/>
        <w:numPr>
          <w:ilvl w:val="0"/>
          <w:numId w:val="1"/>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Intrajoint dysfunction.</w:t>
      </w:r>
    </w:p>
    <w:p w:rsidR="00B52B59" w:rsidRDefault="00C14297" w:rsidP="00B52B59">
      <w:pPr>
        <w:pStyle w:val="ListParagraph"/>
        <w:numPr>
          <w:ilvl w:val="0"/>
          <w:numId w:val="1"/>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Psychological factors, becoming very common</w:t>
      </w:r>
      <w:r w:rsidR="00E977FE">
        <w:rPr>
          <w:rFonts w:asciiTheme="majorBidi" w:hAnsiTheme="majorBidi" w:cstheme="majorBidi"/>
          <w:color w:val="000000" w:themeColor="text1"/>
          <w:sz w:val="40"/>
          <w:szCs w:val="40"/>
        </w:rPr>
        <w:t xml:space="preserve"> nowada</w:t>
      </w:r>
      <w:r>
        <w:rPr>
          <w:rFonts w:asciiTheme="majorBidi" w:hAnsiTheme="majorBidi" w:cstheme="majorBidi"/>
          <w:color w:val="000000" w:themeColor="text1"/>
          <w:sz w:val="40"/>
          <w:szCs w:val="40"/>
        </w:rPr>
        <w:t>ys.</w:t>
      </w:r>
    </w:p>
    <w:p w:rsidR="00B52B59" w:rsidRDefault="00B52B59" w:rsidP="00B52B59">
      <w:pPr>
        <w:pStyle w:val="ListParagraph"/>
        <w:numPr>
          <w:ilvl w:val="0"/>
          <w:numId w:val="1"/>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Biochemical and mechanical factors.</w:t>
      </w:r>
    </w:p>
    <w:p w:rsidR="00B52B59" w:rsidRDefault="00B52B59" w:rsidP="00B52B59">
      <w:pPr>
        <w:pStyle w:val="ListParagraph"/>
        <w:numPr>
          <w:ilvl w:val="0"/>
          <w:numId w:val="1"/>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Skeletal disalignment (malalignment).</w:t>
      </w:r>
    </w:p>
    <w:p w:rsidR="00B52B59" w:rsidRDefault="00B52B59" w:rsidP="00B52B59">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Most common is myofacial pain related to muscular hyperactivity especially masseter and temporalis.</w:t>
      </w:r>
    </w:p>
    <w:p w:rsidR="0005316B" w:rsidRDefault="0005316B" w:rsidP="00B52B59">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Dr sukina, DR Walaa, and Dr Zaid made a study on students from different faculties about the relationship between stress and TMJ dysfunction and found that dysfunction is common in medicine and dentistry students with stress as a major cause </w:t>
      </w:r>
      <w:r w:rsidR="00E977FE">
        <w:rPr>
          <w:rFonts w:asciiTheme="majorBidi" w:hAnsiTheme="majorBidi" w:cstheme="majorBidi"/>
          <w:color w:val="000000" w:themeColor="text1"/>
          <w:sz w:val="40"/>
          <w:szCs w:val="40"/>
        </w:rPr>
        <w:t xml:space="preserve">(from Tawjihi to graduation to </w:t>
      </w:r>
      <w:r>
        <w:rPr>
          <w:rFonts w:asciiTheme="majorBidi" w:hAnsiTheme="majorBidi" w:cstheme="majorBidi"/>
          <w:color w:val="000000" w:themeColor="text1"/>
          <w:sz w:val="40"/>
          <w:szCs w:val="40"/>
        </w:rPr>
        <w:t>social and financial stress)</w:t>
      </w:r>
    </w:p>
    <w:p w:rsidR="0005316B" w:rsidRDefault="0005316B" w:rsidP="00B52B59">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Most patients today are younger; 8</w:t>
      </w:r>
      <w:r w:rsidRPr="0005316B">
        <w:rPr>
          <w:rFonts w:asciiTheme="majorBidi" w:hAnsiTheme="majorBidi" w:cstheme="majorBidi"/>
          <w:color w:val="000000" w:themeColor="text1"/>
          <w:sz w:val="40"/>
          <w:szCs w:val="40"/>
          <w:vertAlign w:val="superscript"/>
        </w:rPr>
        <w:t>th</w:t>
      </w:r>
      <w:r>
        <w:rPr>
          <w:rFonts w:asciiTheme="majorBidi" w:hAnsiTheme="majorBidi" w:cstheme="majorBidi"/>
          <w:color w:val="000000" w:themeColor="text1"/>
          <w:sz w:val="40"/>
          <w:szCs w:val="40"/>
        </w:rPr>
        <w:t xml:space="preserve"> and 9</w:t>
      </w:r>
      <w:r w:rsidRPr="0005316B">
        <w:rPr>
          <w:rFonts w:asciiTheme="majorBidi" w:hAnsiTheme="majorBidi" w:cstheme="majorBidi"/>
          <w:color w:val="000000" w:themeColor="text1"/>
          <w:sz w:val="40"/>
          <w:szCs w:val="40"/>
          <w:vertAlign w:val="superscript"/>
        </w:rPr>
        <w:t>th</w:t>
      </w:r>
      <w:r>
        <w:rPr>
          <w:rFonts w:asciiTheme="majorBidi" w:hAnsiTheme="majorBidi" w:cstheme="majorBidi"/>
          <w:color w:val="000000" w:themeColor="text1"/>
          <w:sz w:val="40"/>
          <w:szCs w:val="40"/>
        </w:rPr>
        <w:t xml:space="preserve"> grades which is alarming.</w:t>
      </w:r>
    </w:p>
    <w:p w:rsidR="0005316B" w:rsidRDefault="0005316B" w:rsidP="00B52B59">
      <w:pPr>
        <w:rPr>
          <w:rFonts w:asciiTheme="majorBidi" w:hAnsiTheme="majorBidi" w:cstheme="majorBidi"/>
          <w:color w:val="000000" w:themeColor="text1"/>
          <w:sz w:val="40"/>
          <w:szCs w:val="40"/>
        </w:rPr>
      </w:pPr>
    </w:p>
    <w:p w:rsidR="00B52B59" w:rsidRDefault="00B52B59" w:rsidP="00B52B59">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**3 cardinal features of TMJ dysfunction:</w:t>
      </w:r>
    </w:p>
    <w:p w:rsidR="00B52B59" w:rsidRDefault="00B52B59" w:rsidP="00B52B59">
      <w:pPr>
        <w:pStyle w:val="ListParagraph"/>
        <w:numPr>
          <w:ilvl w:val="0"/>
          <w:numId w:val="2"/>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Orofacial pain.</w:t>
      </w:r>
    </w:p>
    <w:p w:rsidR="00B52B59" w:rsidRDefault="00B52B59" w:rsidP="00B52B59">
      <w:pPr>
        <w:pStyle w:val="ListParagraph"/>
        <w:numPr>
          <w:ilvl w:val="0"/>
          <w:numId w:val="2"/>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Restricted jaw function.</w:t>
      </w:r>
    </w:p>
    <w:p w:rsidR="00B52B59" w:rsidRDefault="00B52B59" w:rsidP="00B52B59">
      <w:pPr>
        <w:pStyle w:val="ListParagraph"/>
        <w:numPr>
          <w:ilvl w:val="0"/>
          <w:numId w:val="2"/>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Noise in the joint</w:t>
      </w:r>
      <w:r w:rsidR="00E977FE">
        <w:rPr>
          <w:rFonts w:asciiTheme="majorBidi" w:hAnsiTheme="majorBidi" w:cstheme="majorBidi"/>
          <w:color w:val="000000" w:themeColor="text1"/>
          <w:sz w:val="40"/>
          <w:szCs w:val="40"/>
        </w:rPr>
        <w:t xml:space="preserve"> upon movement; noises alone doesn</w:t>
      </w:r>
      <w:r>
        <w:rPr>
          <w:rFonts w:asciiTheme="majorBidi" w:hAnsiTheme="majorBidi" w:cstheme="majorBidi"/>
          <w:color w:val="000000" w:themeColor="text1"/>
          <w:sz w:val="40"/>
          <w:szCs w:val="40"/>
        </w:rPr>
        <w:t xml:space="preserve">’t indicate dysfunction and it’s debatable if </w:t>
      </w:r>
      <w:r w:rsidR="00E977FE">
        <w:rPr>
          <w:rFonts w:asciiTheme="majorBidi" w:hAnsiTheme="majorBidi" w:cstheme="majorBidi"/>
          <w:color w:val="000000" w:themeColor="text1"/>
          <w:sz w:val="40"/>
          <w:szCs w:val="40"/>
        </w:rPr>
        <w:t>non-</w:t>
      </w:r>
      <w:r w:rsidR="00E977FE">
        <w:rPr>
          <w:rFonts w:asciiTheme="majorBidi" w:hAnsiTheme="majorBidi" w:cstheme="majorBidi"/>
          <w:color w:val="000000" w:themeColor="text1"/>
          <w:sz w:val="40"/>
          <w:szCs w:val="40"/>
        </w:rPr>
        <w:lastRenderedPageBreak/>
        <w:t>pai</w:t>
      </w:r>
      <w:r>
        <w:rPr>
          <w:rFonts w:asciiTheme="majorBidi" w:hAnsiTheme="majorBidi" w:cstheme="majorBidi"/>
          <w:color w:val="000000" w:themeColor="text1"/>
          <w:sz w:val="40"/>
          <w:szCs w:val="40"/>
        </w:rPr>
        <w:t xml:space="preserve">nful clicking </w:t>
      </w:r>
      <w:r w:rsidR="0005316B">
        <w:rPr>
          <w:rFonts w:asciiTheme="majorBidi" w:hAnsiTheme="majorBidi" w:cstheme="majorBidi"/>
          <w:color w:val="000000" w:themeColor="text1"/>
          <w:sz w:val="40"/>
          <w:szCs w:val="40"/>
        </w:rPr>
        <w:t>will progress</w:t>
      </w:r>
      <w:r>
        <w:rPr>
          <w:rFonts w:asciiTheme="majorBidi" w:hAnsiTheme="majorBidi" w:cstheme="majorBidi"/>
          <w:color w:val="000000" w:themeColor="text1"/>
          <w:sz w:val="40"/>
          <w:szCs w:val="40"/>
        </w:rPr>
        <w:t xml:space="preserve"> to a painful condition but mostly it won’t.</w:t>
      </w:r>
    </w:p>
    <w:p w:rsidR="0005316B" w:rsidRDefault="0005316B" w:rsidP="0005316B">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Some patients might have asymptomatic dysfunction.</w:t>
      </w:r>
    </w:p>
    <w:p w:rsidR="0005316B" w:rsidRDefault="0005316B" w:rsidP="0005316B">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Symptoms of TMJ dysfunction:</w:t>
      </w:r>
    </w:p>
    <w:p w:rsidR="0005316B" w:rsidRDefault="0005316B" w:rsidP="0005316B">
      <w:pPr>
        <w:pStyle w:val="ListParagraph"/>
        <w:numPr>
          <w:ilvl w:val="0"/>
          <w:numId w:val="3"/>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Headache especially in the early morning.</w:t>
      </w:r>
    </w:p>
    <w:p w:rsidR="0005316B" w:rsidRDefault="0005316B" w:rsidP="0005316B">
      <w:pPr>
        <w:pStyle w:val="ListParagraph"/>
        <w:numPr>
          <w:ilvl w:val="0"/>
          <w:numId w:val="3"/>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Burning / tingling sensation in the cheeks and the perioral area.</w:t>
      </w:r>
    </w:p>
    <w:p w:rsidR="0005316B" w:rsidRDefault="0005316B" w:rsidP="0005316B">
      <w:pPr>
        <w:pStyle w:val="ListParagraph"/>
        <w:numPr>
          <w:ilvl w:val="0"/>
          <w:numId w:val="3"/>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Tenderness or swelling.</w:t>
      </w:r>
    </w:p>
    <w:p w:rsidR="0005316B" w:rsidRDefault="0005316B" w:rsidP="0005316B">
      <w:pPr>
        <w:pStyle w:val="ListParagraph"/>
        <w:numPr>
          <w:ilvl w:val="0"/>
          <w:numId w:val="3"/>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Clicking or popping.</w:t>
      </w:r>
    </w:p>
    <w:p w:rsidR="0005316B" w:rsidRDefault="0005316B" w:rsidP="0005316B">
      <w:pPr>
        <w:pStyle w:val="ListParagraph"/>
        <w:numPr>
          <w:ilvl w:val="0"/>
          <w:numId w:val="3"/>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Reduction in movement range or deviation.</w:t>
      </w:r>
    </w:p>
    <w:p w:rsidR="0005316B" w:rsidRDefault="0005316B" w:rsidP="0005316B">
      <w:pPr>
        <w:pStyle w:val="ListParagraph"/>
        <w:numPr>
          <w:ilvl w:val="0"/>
          <w:numId w:val="3"/>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Ear pain; very common and most patients are referred </w:t>
      </w:r>
      <w:r w:rsidR="00457B1B">
        <w:rPr>
          <w:rFonts w:asciiTheme="majorBidi" w:hAnsiTheme="majorBidi" w:cstheme="majorBidi"/>
          <w:color w:val="000000" w:themeColor="text1"/>
          <w:sz w:val="40"/>
          <w:szCs w:val="40"/>
        </w:rPr>
        <w:t>f</w:t>
      </w:r>
      <w:r>
        <w:rPr>
          <w:rFonts w:asciiTheme="majorBidi" w:hAnsiTheme="majorBidi" w:cstheme="majorBidi"/>
          <w:color w:val="000000" w:themeColor="text1"/>
          <w:sz w:val="40"/>
          <w:szCs w:val="40"/>
        </w:rPr>
        <w:t>r</w:t>
      </w:r>
      <w:r w:rsidR="00457B1B">
        <w:rPr>
          <w:rFonts w:asciiTheme="majorBidi" w:hAnsiTheme="majorBidi" w:cstheme="majorBidi"/>
          <w:color w:val="000000" w:themeColor="text1"/>
          <w:sz w:val="40"/>
          <w:szCs w:val="40"/>
        </w:rPr>
        <w:t>om</w:t>
      </w:r>
      <w:r>
        <w:rPr>
          <w:rFonts w:asciiTheme="majorBidi" w:hAnsiTheme="majorBidi" w:cstheme="majorBidi"/>
          <w:color w:val="000000" w:themeColor="text1"/>
          <w:sz w:val="40"/>
          <w:szCs w:val="40"/>
        </w:rPr>
        <w:t xml:space="preserve"> ENT because the</w:t>
      </w:r>
      <w:r w:rsidR="00457B1B">
        <w:rPr>
          <w:rFonts w:asciiTheme="majorBidi" w:hAnsiTheme="majorBidi" w:cstheme="majorBidi"/>
          <w:color w:val="000000" w:themeColor="text1"/>
          <w:sz w:val="40"/>
          <w:szCs w:val="40"/>
        </w:rPr>
        <w:t>y</w:t>
      </w:r>
      <w:r>
        <w:rPr>
          <w:rFonts w:asciiTheme="majorBidi" w:hAnsiTheme="majorBidi" w:cstheme="majorBidi"/>
          <w:color w:val="000000" w:themeColor="text1"/>
          <w:sz w:val="40"/>
          <w:szCs w:val="40"/>
        </w:rPr>
        <w:t xml:space="preserve"> have no true ear problem.</w:t>
      </w:r>
    </w:p>
    <w:p w:rsidR="0005316B" w:rsidRDefault="00457B1B" w:rsidP="0005316B">
      <w:pPr>
        <w:pStyle w:val="ListParagraph"/>
        <w:numPr>
          <w:ilvl w:val="0"/>
          <w:numId w:val="3"/>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Neck or facial pain.</w:t>
      </w:r>
    </w:p>
    <w:p w:rsidR="00457B1B" w:rsidRDefault="00457B1B" w:rsidP="0005316B">
      <w:pPr>
        <w:pStyle w:val="ListParagraph"/>
        <w:numPr>
          <w:ilvl w:val="0"/>
          <w:numId w:val="3"/>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Clinching especially at night.</w:t>
      </w:r>
    </w:p>
    <w:p w:rsidR="00457B1B" w:rsidRPr="00457B1B" w:rsidRDefault="00457B1B" w:rsidP="00457B1B">
      <w:pPr>
        <w:pStyle w:val="ListParagraph"/>
        <w:numPr>
          <w:ilvl w:val="0"/>
          <w:numId w:val="3"/>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Pain that worsens with stress.</w:t>
      </w:r>
    </w:p>
    <w:p w:rsidR="00457B1B" w:rsidRDefault="00457B1B" w:rsidP="00457B1B">
      <w:pPr>
        <w:ind w:left="360"/>
        <w:rPr>
          <w:rFonts w:asciiTheme="majorBidi" w:hAnsiTheme="majorBidi" w:cstheme="majorBidi"/>
          <w:color w:val="000000" w:themeColor="text1"/>
          <w:sz w:val="40"/>
          <w:szCs w:val="40"/>
        </w:rPr>
      </w:pPr>
      <w:r w:rsidRPr="00457B1B">
        <w:rPr>
          <w:rFonts w:asciiTheme="majorBidi" w:hAnsiTheme="majorBidi" w:cstheme="majorBidi"/>
          <w:color w:val="000000" w:themeColor="text1"/>
          <w:sz w:val="40"/>
          <w:szCs w:val="40"/>
        </w:rPr>
        <w:t>10</w:t>
      </w:r>
      <w:r>
        <w:rPr>
          <w:rFonts w:asciiTheme="majorBidi" w:hAnsiTheme="majorBidi" w:cstheme="majorBidi"/>
          <w:color w:val="000000" w:themeColor="text1"/>
          <w:sz w:val="40"/>
          <w:szCs w:val="40"/>
        </w:rPr>
        <w:t>.</w:t>
      </w:r>
      <w:r w:rsidRPr="00457B1B">
        <w:rPr>
          <w:rFonts w:asciiTheme="majorBidi" w:hAnsiTheme="majorBidi" w:cstheme="majorBidi"/>
          <w:color w:val="000000" w:themeColor="text1"/>
          <w:sz w:val="40"/>
          <w:szCs w:val="40"/>
        </w:rPr>
        <w:t xml:space="preserve"> Pain on opening or chewing.</w:t>
      </w:r>
    </w:p>
    <w:p w:rsidR="00457B1B" w:rsidRDefault="00457B1B" w:rsidP="00457B1B">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11. Disruption of the occlusion.</w:t>
      </w:r>
    </w:p>
    <w:p w:rsidR="00457B1B" w:rsidRDefault="007E77D3" w:rsidP="00457B1B">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Summery:</w:t>
      </w:r>
    </w:p>
    <w:p w:rsidR="007E77D3" w:rsidRDefault="007E77D3" w:rsidP="00457B1B">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When we talk about myofacial pain we all know that it’s related to 1. Muscle spasm, so in this case we prescribe muscle relaxants or 2. Internal derangement which is disruption in any part of the joint and there are two categories; a. anterior disc displacement with </w:t>
      </w:r>
      <w:r>
        <w:rPr>
          <w:rFonts w:asciiTheme="majorBidi" w:hAnsiTheme="majorBidi" w:cstheme="majorBidi"/>
          <w:color w:val="000000" w:themeColor="text1"/>
          <w:sz w:val="40"/>
          <w:szCs w:val="40"/>
        </w:rPr>
        <w:lastRenderedPageBreak/>
        <w:t xml:space="preserve">reduction. </w:t>
      </w:r>
      <w:proofErr w:type="gramStart"/>
      <w:r>
        <w:rPr>
          <w:rFonts w:asciiTheme="majorBidi" w:hAnsiTheme="majorBidi" w:cstheme="majorBidi"/>
          <w:color w:val="000000" w:themeColor="text1"/>
          <w:sz w:val="40"/>
          <w:szCs w:val="40"/>
        </w:rPr>
        <w:t>b</w:t>
      </w:r>
      <w:proofErr w:type="gramEnd"/>
      <w:r>
        <w:rPr>
          <w:rFonts w:asciiTheme="majorBidi" w:hAnsiTheme="majorBidi" w:cstheme="majorBidi"/>
          <w:color w:val="000000" w:themeColor="text1"/>
          <w:sz w:val="40"/>
          <w:szCs w:val="40"/>
        </w:rPr>
        <w:t>. anterior disc displacement without reduction.</w:t>
      </w:r>
    </w:p>
    <w:p w:rsidR="00D607F1" w:rsidRDefault="000869D5" w:rsidP="00D607F1">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Any problem in lateral pte</w:t>
      </w:r>
      <w:r w:rsidR="007E77D3">
        <w:rPr>
          <w:rFonts w:asciiTheme="majorBidi" w:hAnsiTheme="majorBidi" w:cstheme="majorBidi"/>
          <w:color w:val="000000" w:themeColor="text1"/>
          <w:sz w:val="40"/>
          <w:szCs w:val="40"/>
        </w:rPr>
        <w:t>r</w:t>
      </w:r>
      <w:r>
        <w:rPr>
          <w:rFonts w:asciiTheme="majorBidi" w:hAnsiTheme="majorBidi" w:cstheme="majorBidi"/>
          <w:color w:val="000000" w:themeColor="text1"/>
          <w:sz w:val="40"/>
          <w:szCs w:val="40"/>
        </w:rPr>
        <w:t>y</w:t>
      </w:r>
      <w:r w:rsidR="007E77D3">
        <w:rPr>
          <w:rFonts w:asciiTheme="majorBidi" w:hAnsiTheme="majorBidi" w:cstheme="majorBidi"/>
          <w:color w:val="000000" w:themeColor="text1"/>
          <w:sz w:val="40"/>
          <w:szCs w:val="40"/>
        </w:rPr>
        <w:t>goid will lead to abnormal displacement upon opening or sliding or translational movements</w:t>
      </w:r>
      <w:r w:rsidR="00D607F1">
        <w:rPr>
          <w:rFonts w:asciiTheme="majorBidi" w:hAnsiTheme="majorBidi" w:cstheme="majorBidi"/>
          <w:color w:val="000000" w:themeColor="text1"/>
          <w:sz w:val="40"/>
          <w:szCs w:val="40"/>
        </w:rPr>
        <w:t>, m</w:t>
      </w:r>
      <w:r w:rsidR="007E77D3">
        <w:rPr>
          <w:rFonts w:asciiTheme="majorBidi" w:hAnsiTheme="majorBidi" w:cstheme="majorBidi"/>
          <w:color w:val="000000" w:themeColor="text1"/>
          <w:sz w:val="40"/>
          <w:szCs w:val="40"/>
        </w:rPr>
        <w:t>edially</w:t>
      </w:r>
      <w:r>
        <w:rPr>
          <w:rFonts w:asciiTheme="majorBidi" w:hAnsiTheme="majorBidi" w:cstheme="majorBidi"/>
          <w:color w:val="000000" w:themeColor="text1"/>
          <w:sz w:val="40"/>
          <w:szCs w:val="40"/>
        </w:rPr>
        <w:t xml:space="preserve"> disc is attached to lateral pte</w:t>
      </w:r>
      <w:r w:rsidR="007E77D3">
        <w:rPr>
          <w:rFonts w:asciiTheme="majorBidi" w:hAnsiTheme="majorBidi" w:cstheme="majorBidi"/>
          <w:color w:val="000000" w:themeColor="text1"/>
          <w:sz w:val="40"/>
          <w:szCs w:val="40"/>
        </w:rPr>
        <w:t>r</w:t>
      </w:r>
      <w:r>
        <w:rPr>
          <w:rFonts w:asciiTheme="majorBidi" w:hAnsiTheme="majorBidi" w:cstheme="majorBidi"/>
          <w:color w:val="000000" w:themeColor="text1"/>
          <w:sz w:val="40"/>
          <w:szCs w:val="40"/>
        </w:rPr>
        <w:t>y</w:t>
      </w:r>
      <w:r w:rsidR="007E77D3">
        <w:rPr>
          <w:rFonts w:asciiTheme="majorBidi" w:hAnsiTheme="majorBidi" w:cstheme="majorBidi"/>
          <w:color w:val="000000" w:themeColor="text1"/>
          <w:sz w:val="40"/>
          <w:szCs w:val="40"/>
        </w:rPr>
        <w:t>goid so if a problem occurs</w:t>
      </w:r>
      <w:r w:rsidR="00E977FE">
        <w:rPr>
          <w:rFonts w:asciiTheme="majorBidi" w:hAnsiTheme="majorBidi" w:cstheme="majorBidi"/>
          <w:color w:val="000000" w:themeColor="text1"/>
          <w:sz w:val="40"/>
          <w:szCs w:val="40"/>
        </w:rPr>
        <w:t xml:space="preserve"> it’ll lead to</w:t>
      </w:r>
      <w:r w:rsidR="007E77D3">
        <w:rPr>
          <w:rFonts w:asciiTheme="majorBidi" w:hAnsiTheme="majorBidi" w:cstheme="majorBidi"/>
          <w:color w:val="000000" w:themeColor="text1"/>
          <w:sz w:val="40"/>
          <w:szCs w:val="40"/>
        </w:rPr>
        <w:t xml:space="preserve"> displacement medially or anteriorly because the disc is no more engaging the condyle upon translational movement and we hear clicking sound, another click is heard once the condyle </w:t>
      </w:r>
      <w:r w:rsidR="00D607F1">
        <w:rPr>
          <w:rFonts w:asciiTheme="majorBidi" w:hAnsiTheme="majorBidi" w:cstheme="majorBidi"/>
          <w:color w:val="000000" w:themeColor="text1"/>
          <w:sz w:val="40"/>
          <w:szCs w:val="40"/>
        </w:rPr>
        <w:t>re-engage</w:t>
      </w:r>
      <w:r w:rsidR="00E977FE">
        <w:rPr>
          <w:rFonts w:asciiTheme="majorBidi" w:hAnsiTheme="majorBidi" w:cstheme="majorBidi"/>
          <w:color w:val="000000" w:themeColor="text1"/>
          <w:sz w:val="40"/>
          <w:szCs w:val="40"/>
        </w:rPr>
        <w:t>s</w:t>
      </w:r>
      <w:r w:rsidR="00D607F1">
        <w:rPr>
          <w:rFonts w:asciiTheme="majorBidi" w:hAnsiTheme="majorBidi" w:cstheme="majorBidi"/>
          <w:color w:val="000000" w:themeColor="text1"/>
          <w:sz w:val="40"/>
          <w:szCs w:val="40"/>
        </w:rPr>
        <w:t xml:space="preserve"> the disc and it’s called reciprocal click. Hearing 2 clicks means that the displacement is with reduction.</w:t>
      </w:r>
    </w:p>
    <w:p w:rsidR="00D607F1" w:rsidRDefault="00D607F1" w:rsidP="00D607F1">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Clicking is not</w:t>
      </w:r>
      <w:r w:rsidR="00E977FE">
        <w:rPr>
          <w:rFonts w:asciiTheme="majorBidi" w:hAnsiTheme="majorBidi" w:cstheme="majorBidi"/>
          <w:color w:val="000000" w:themeColor="text1"/>
          <w:sz w:val="40"/>
          <w:szCs w:val="40"/>
        </w:rPr>
        <w:t xml:space="preserve"> significant unless it’s associated</w:t>
      </w:r>
      <w:r>
        <w:rPr>
          <w:rFonts w:asciiTheme="majorBidi" w:hAnsiTheme="majorBidi" w:cstheme="majorBidi"/>
          <w:color w:val="000000" w:themeColor="text1"/>
          <w:sz w:val="40"/>
          <w:szCs w:val="40"/>
        </w:rPr>
        <w:t xml:space="preserve"> with pain or reduction of movement range.</w:t>
      </w:r>
    </w:p>
    <w:p w:rsidR="00D607F1" w:rsidRDefault="00D607F1" w:rsidP="00D607F1">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Displacement without reduction means that the disc is no more able to engage the condyle upon different movements</w:t>
      </w:r>
      <w:r w:rsidR="000D1DF8">
        <w:rPr>
          <w:rFonts w:asciiTheme="majorBidi" w:hAnsiTheme="majorBidi" w:cstheme="majorBidi"/>
          <w:color w:val="000000" w:themeColor="text1"/>
          <w:sz w:val="40"/>
          <w:szCs w:val="40"/>
        </w:rPr>
        <w:t xml:space="preserve"> and many symptoms are increasing like popping which is higher than clicking, and more pain upon movements.</w:t>
      </w:r>
    </w:p>
    <w:p w:rsidR="000D1DF8" w:rsidRDefault="000D1DF8" w:rsidP="00D607F1">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Finally a perforation in the disc occurs.</w:t>
      </w:r>
    </w:p>
    <w:p w:rsidR="007E77D3" w:rsidRDefault="00E977FE" w:rsidP="000D1DF8">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Stages: </w:t>
      </w:r>
      <w:r w:rsidR="000D1DF8">
        <w:rPr>
          <w:rFonts w:asciiTheme="majorBidi" w:hAnsiTheme="majorBidi" w:cstheme="majorBidi"/>
          <w:color w:val="000000" w:themeColor="text1"/>
          <w:sz w:val="40"/>
          <w:szCs w:val="40"/>
        </w:rPr>
        <w:t>Displacement with reduction then without reductio</w:t>
      </w:r>
      <w:r>
        <w:rPr>
          <w:rFonts w:asciiTheme="majorBidi" w:hAnsiTheme="majorBidi" w:cstheme="majorBidi"/>
          <w:color w:val="000000" w:themeColor="text1"/>
          <w:sz w:val="40"/>
          <w:szCs w:val="40"/>
        </w:rPr>
        <w:t>n then perforation when</w:t>
      </w:r>
      <w:r w:rsidR="000D1DF8">
        <w:rPr>
          <w:rFonts w:asciiTheme="majorBidi" w:hAnsiTheme="majorBidi" w:cstheme="majorBidi"/>
          <w:color w:val="000000" w:themeColor="text1"/>
          <w:sz w:val="40"/>
          <w:szCs w:val="40"/>
        </w:rPr>
        <w:t xml:space="preserve"> the condyle is engaging the retrodiscal tissue which </w:t>
      </w:r>
      <w:r>
        <w:rPr>
          <w:rFonts w:asciiTheme="majorBidi" w:hAnsiTheme="majorBidi" w:cstheme="majorBidi"/>
          <w:color w:val="000000" w:themeColor="text1"/>
          <w:sz w:val="40"/>
          <w:szCs w:val="40"/>
        </w:rPr>
        <w:t xml:space="preserve">is vascularized and innervated and </w:t>
      </w:r>
      <w:r w:rsidR="000D1DF8">
        <w:rPr>
          <w:rFonts w:asciiTheme="majorBidi" w:hAnsiTheme="majorBidi" w:cstheme="majorBidi"/>
          <w:color w:val="000000" w:themeColor="text1"/>
          <w:sz w:val="40"/>
          <w:szCs w:val="40"/>
        </w:rPr>
        <w:t>this is very painful.</w:t>
      </w:r>
    </w:p>
    <w:p w:rsidR="000D1DF8" w:rsidRDefault="000D1DF8" w:rsidP="000D1DF8">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lastRenderedPageBreak/>
        <w:t xml:space="preserve">Assessment of TMJ should include all structures related to it; it’s a bony muscular </w:t>
      </w:r>
      <w:r w:rsidR="00142FC3">
        <w:rPr>
          <w:rFonts w:asciiTheme="majorBidi" w:hAnsiTheme="majorBidi" w:cstheme="majorBidi"/>
          <w:color w:val="000000" w:themeColor="text1"/>
          <w:sz w:val="40"/>
          <w:szCs w:val="40"/>
        </w:rPr>
        <w:t>complex structure, so we assess:</w:t>
      </w:r>
    </w:p>
    <w:p w:rsidR="00142FC3" w:rsidRDefault="00142FC3" w:rsidP="00142FC3">
      <w:pPr>
        <w:pStyle w:val="ListParagraph"/>
        <w:numPr>
          <w:ilvl w:val="0"/>
          <w:numId w:val="4"/>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Occlusion and intercuspal alignment.</w:t>
      </w:r>
    </w:p>
    <w:p w:rsidR="00142FC3" w:rsidRDefault="00142FC3" w:rsidP="00142FC3">
      <w:pPr>
        <w:pStyle w:val="ListParagraph"/>
        <w:numPr>
          <w:ilvl w:val="0"/>
          <w:numId w:val="4"/>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Gait pattern of the mandible, is there deviation or not?</w:t>
      </w:r>
    </w:p>
    <w:p w:rsidR="00142FC3" w:rsidRDefault="00142FC3" w:rsidP="00142FC3">
      <w:pPr>
        <w:pStyle w:val="ListParagrap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In a certain stage of derangement deviation to the involved side occurs.</w:t>
      </w:r>
    </w:p>
    <w:p w:rsidR="00142FC3" w:rsidRDefault="00142FC3" w:rsidP="00142FC3">
      <w:pPr>
        <w:pStyle w:val="ListParagraph"/>
        <w:numPr>
          <w:ilvl w:val="0"/>
          <w:numId w:val="4"/>
        </w:numPr>
        <w:rPr>
          <w:rFonts w:asciiTheme="majorBidi" w:hAnsiTheme="majorBidi" w:cstheme="majorBidi"/>
          <w:color w:val="000000" w:themeColor="text1"/>
          <w:sz w:val="40"/>
          <w:szCs w:val="40"/>
        </w:rPr>
      </w:pPr>
      <w:r w:rsidRPr="00142FC3">
        <w:rPr>
          <w:rFonts w:asciiTheme="majorBidi" w:hAnsiTheme="majorBidi" w:cstheme="majorBidi"/>
          <w:color w:val="000000" w:themeColor="text1"/>
          <w:sz w:val="40"/>
          <w:szCs w:val="40"/>
        </w:rPr>
        <w:t>Screen the area carefully, good palpation is a must.</w:t>
      </w:r>
    </w:p>
    <w:p w:rsidR="00142FC3" w:rsidRDefault="00142FC3" w:rsidP="00142FC3">
      <w:pPr>
        <w:pStyle w:val="ListParagraph"/>
        <w:numPr>
          <w:ilvl w:val="0"/>
          <w:numId w:val="4"/>
        </w:num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Take history and assess mouth opening.</w:t>
      </w:r>
    </w:p>
    <w:p w:rsidR="00142FC3" w:rsidRDefault="00142FC3" w:rsidP="00142FC3">
      <w:pPr>
        <w:pStyle w:val="ListParagraph"/>
        <w:rPr>
          <w:rFonts w:asciiTheme="majorBidi" w:hAnsiTheme="majorBidi" w:cstheme="majorBidi"/>
          <w:color w:val="000000" w:themeColor="text1"/>
          <w:sz w:val="40"/>
          <w:szCs w:val="40"/>
        </w:rPr>
      </w:pPr>
    </w:p>
    <w:p w:rsidR="00142FC3" w:rsidRDefault="00142FC3" w:rsidP="00142FC3">
      <w:pPr>
        <w:pStyle w:val="ListParagrap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**Management:</w:t>
      </w:r>
    </w:p>
    <w:p w:rsidR="00142FC3" w:rsidRDefault="00142FC3" w:rsidP="00D042E7">
      <w:pPr>
        <w:pStyle w:val="ListParagrap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First step is diagnosis, we start with panoramic radiograph and if we need something more advanced we take MRI because we want to see the disc.</w:t>
      </w:r>
      <w:r w:rsidR="00D042E7">
        <w:rPr>
          <w:rFonts w:asciiTheme="majorBidi" w:hAnsiTheme="majorBidi" w:cstheme="majorBidi"/>
          <w:color w:val="000000" w:themeColor="text1"/>
          <w:sz w:val="40"/>
          <w:szCs w:val="40"/>
        </w:rPr>
        <w:t xml:space="preserve"> </w:t>
      </w:r>
      <w:r w:rsidR="00D042E7" w:rsidRPr="00D042E7">
        <w:rPr>
          <w:rFonts w:asciiTheme="majorBidi" w:hAnsiTheme="majorBidi" w:cstheme="majorBidi"/>
          <w:color w:val="000000" w:themeColor="text1"/>
          <w:sz w:val="40"/>
          <w:szCs w:val="40"/>
        </w:rPr>
        <w:t>Conservative management comes first</w:t>
      </w:r>
      <w:r w:rsidR="00D042E7">
        <w:rPr>
          <w:rFonts w:asciiTheme="majorBidi" w:hAnsiTheme="majorBidi" w:cstheme="majorBidi"/>
          <w:color w:val="000000" w:themeColor="text1"/>
          <w:sz w:val="40"/>
          <w:szCs w:val="40"/>
        </w:rPr>
        <w:t>, we start with self-care practice,</w:t>
      </w:r>
      <w:r w:rsidR="00D042E7" w:rsidRPr="00D042E7">
        <w:rPr>
          <w:rFonts w:asciiTheme="majorBidi" w:hAnsiTheme="majorBidi" w:cstheme="majorBidi"/>
          <w:color w:val="000000" w:themeColor="text1"/>
          <w:sz w:val="40"/>
          <w:szCs w:val="40"/>
        </w:rPr>
        <w:t xml:space="preserve"> we deal with stress</w:t>
      </w:r>
      <w:r w:rsidR="00D042E7">
        <w:rPr>
          <w:rFonts w:asciiTheme="majorBidi" w:hAnsiTheme="majorBidi" w:cstheme="majorBidi"/>
          <w:color w:val="000000" w:themeColor="text1"/>
          <w:sz w:val="40"/>
          <w:szCs w:val="40"/>
        </w:rPr>
        <w:t>, we improve diet and reduce continuous chewing,</w:t>
      </w:r>
      <w:r w:rsidR="00E45B33">
        <w:rPr>
          <w:rFonts w:asciiTheme="majorBidi" w:hAnsiTheme="majorBidi" w:cstheme="majorBidi"/>
          <w:color w:val="000000" w:themeColor="text1"/>
          <w:sz w:val="40"/>
          <w:szCs w:val="40"/>
        </w:rPr>
        <w:t xml:space="preserve"> we use warm packs</w:t>
      </w:r>
      <w:r w:rsidR="00D042E7">
        <w:rPr>
          <w:rFonts w:asciiTheme="majorBidi" w:hAnsiTheme="majorBidi" w:cstheme="majorBidi"/>
          <w:color w:val="000000" w:themeColor="text1"/>
          <w:sz w:val="40"/>
          <w:szCs w:val="40"/>
        </w:rPr>
        <w:t xml:space="preserve"> and we give muscle relaxants orally</w:t>
      </w:r>
      <w:r w:rsidR="00E45B33">
        <w:rPr>
          <w:rFonts w:asciiTheme="majorBidi" w:hAnsiTheme="majorBidi" w:cstheme="majorBidi"/>
          <w:color w:val="000000" w:themeColor="text1"/>
          <w:sz w:val="40"/>
          <w:szCs w:val="40"/>
        </w:rPr>
        <w:t xml:space="preserve"> regularly for one or two weeks even if there is no pain to benefit from the anti-inflammatory effect</w:t>
      </w:r>
      <w:r w:rsidR="00D042E7">
        <w:rPr>
          <w:rFonts w:asciiTheme="majorBidi" w:hAnsiTheme="majorBidi" w:cstheme="majorBidi"/>
          <w:color w:val="000000" w:themeColor="text1"/>
          <w:sz w:val="40"/>
          <w:szCs w:val="40"/>
        </w:rPr>
        <w:t xml:space="preserve"> or topically (voltarin gels) and we teach patient to do massages in front of the ear with circular motions by fingers tips.</w:t>
      </w:r>
    </w:p>
    <w:p w:rsidR="00D042E7" w:rsidRDefault="00D042E7" w:rsidP="00D042E7">
      <w:pPr>
        <w:pStyle w:val="ListParagrap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We can provide the patient with a rigid night guard or a stabilization occlusal splint of different thicknesses </w:t>
      </w:r>
      <w:r>
        <w:rPr>
          <w:rFonts w:asciiTheme="majorBidi" w:hAnsiTheme="majorBidi" w:cstheme="majorBidi"/>
          <w:color w:val="000000" w:themeColor="text1"/>
          <w:sz w:val="40"/>
          <w:szCs w:val="40"/>
        </w:rPr>
        <w:lastRenderedPageBreak/>
        <w:t>for 6 months, if it fails we start thinking of surgery (arthroscopy or open surgery)</w:t>
      </w:r>
      <w:r w:rsidR="000869D5">
        <w:rPr>
          <w:rFonts w:asciiTheme="majorBidi" w:hAnsiTheme="majorBidi" w:cstheme="majorBidi"/>
          <w:color w:val="000000" w:themeColor="text1"/>
          <w:sz w:val="40"/>
          <w:szCs w:val="40"/>
        </w:rPr>
        <w:t>.</w:t>
      </w:r>
    </w:p>
    <w:p w:rsidR="00E45B33" w:rsidRDefault="00E45B33" w:rsidP="00D042E7">
      <w:pPr>
        <w:pStyle w:val="ListParagraph"/>
        <w:rPr>
          <w:rFonts w:asciiTheme="majorBidi" w:hAnsiTheme="majorBidi" w:cstheme="majorBidi"/>
          <w:color w:val="000000" w:themeColor="text1"/>
          <w:sz w:val="40"/>
          <w:szCs w:val="40"/>
        </w:rPr>
      </w:pPr>
    </w:p>
    <w:p w:rsidR="000869D5" w:rsidRDefault="000869D5" w:rsidP="00D042E7">
      <w:pPr>
        <w:pStyle w:val="ListParagraph"/>
        <w:rPr>
          <w:rFonts w:asciiTheme="majorBidi" w:hAnsiTheme="majorBidi" w:cstheme="majorBidi"/>
          <w:color w:val="000000" w:themeColor="text1"/>
          <w:sz w:val="40"/>
          <w:szCs w:val="40"/>
        </w:rPr>
      </w:pPr>
    </w:p>
    <w:p w:rsidR="000869D5" w:rsidRDefault="000869D5" w:rsidP="00D042E7">
      <w:pPr>
        <w:pStyle w:val="ListParagraph"/>
        <w:rPr>
          <w:rFonts w:asciiTheme="majorBidi" w:hAnsiTheme="majorBidi" w:cstheme="majorBidi"/>
          <w:color w:val="000000" w:themeColor="text1"/>
          <w:sz w:val="40"/>
          <w:szCs w:val="40"/>
        </w:rPr>
      </w:pPr>
    </w:p>
    <w:p w:rsidR="000869D5" w:rsidRDefault="000869D5" w:rsidP="00D042E7">
      <w:pPr>
        <w:pStyle w:val="ListParagrap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**Extra information:</w:t>
      </w:r>
    </w:p>
    <w:p w:rsidR="00E45B33" w:rsidRDefault="00E45B33" w:rsidP="00D042E7">
      <w:pPr>
        <w:pStyle w:val="ListParagrap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We can use bot</w:t>
      </w:r>
      <w:r w:rsidR="000869D5">
        <w:rPr>
          <w:rFonts w:asciiTheme="majorBidi" w:hAnsiTheme="majorBidi" w:cstheme="majorBidi"/>
          <w:color w:val="000000" w:themeColor="text1"/>
          <w:sz w:val="40"/>
          <w:szCs w:val="40"/>
        </w:rPr>
        <w:t>ulin</w:t>
      </w:r>
      <w:r>
        <w:rPr>
          <w:rFonts w:asciiTheme="majorBidi" w:hAnsiTheme="majorBidi" w:cstheme="majorBidi"/>
          <w:color w:val="000000" w:themeColor="text1"/>
          <w:sz w:val="40"/>
          <w:szCs w:val="40"/>
        </w:rPr>
        <w:t xml:space="preserve">um toxin (Botox) which becomes a fashion, it’s a bacterial </w:t>
      </w:r>
      <w:r w:rsidR="000869D5">
        <w:rPr>
          <w:rFonts w:asciiTheme="majorBidi" w:hAnsiTheme="majorBidi" w:cstheme="majorBidi"/>
          <w:color w:val="000000" w:themeColor="text1"/>
          <w:sz w:val="40"/>
          <w:szCs w:val="40"/>
        </w:rPr>
        <w:t>neuro</w:t>
      </w:r>
      <w:r>
        <w:rPr>
          <w:rFonts w:asciiTheme="majorBidi" w:hAnsiTheme="majorBidi" w:cstheme="majorBidi"/>
          <w:color w:val="000000" w:themeColor="text1"/>
          <w:sz w:val="40"/>
          <w:szCs w:val="40"/>
        </w:rPr>
        <w:t>toxin that affects nerve endings</w:t>
      </w:r>
      <w:r w:rsidR="000869D5">
        <w:rPr>
          <w:rFonts w:asciiTheme="majorBidi" w:hAnsiTheme="majorBidi" w:cstheme="majorBidi"/>
          <w:color w:val="000000" w:themeColor="text1"/>
          <w:sz w:val="40"/>
          <w:szCs w:val="40"/>
        </w:rPr>
        <w:t xml:space="preserve"> preventing secretion of acetyl</w:t>
      </w:r>
      <w:r>
        <w:rPr>
          <w:rFonts w:asciiTheme="majorBidi" w:hAnsiTheme="majorBidi" w:cstheme="majorBidi"/>
          <w:color w:val="000000" w:themeColor="text1"/>
          <w:sz w:val="40"/>
          <w:szCs w:val="40"/>
        </w:rPr>
        <w:t>choline thus reducing contraction of muscles.</w:t>
      </w:r>
    </w:p>
    <w:p w:rsidR="00E45B33" w:rsidRDefault="000869D5" w:rsidP="00D042E7">
      <w:pPr>
        <w:pStyle w:val="ListParagrap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If injected into lateral pte</w:t>
      </w:r>
      <w:r w:rsidR="00E45B33">
        <w:rPr>
          <w:rFonts w:asciiTheme="majorBidi" w:hAnsiTheme="majorBidi" w:cstheme="majorBidi"/>
          <w:color w:val="000000" w:themeColor="text1"/>
          <w:sz w:val="40"/>
          <w:szCs w:val="40"/>
        </w:rPr>
        <w:t>r</w:t>
      </w:r>
      <w:r>
        <w:rPr>
          <w:rFonts w:asciiTheme="majorBidi" w:hAnsiTheme="majorBidi" w:cstheme="majorBidi"/>
          <w:color w:val="000000" w:themeColor="text1"/>
          <w:sz w:val="40"/>
          <w:szCs w:val="40"/>
        </w:rPr>
        <w:t>y</w:t>
      </w:r>
      <w:r w:rsidR="00E45B33">
        <w:rPr>
          <w:rFonts w:asciiTheme="majorBidi" w:hAnsiTheme="majorBidi" w:cstheme="majorBidi"/>
          <w:color w:val="000000" w:themeColor="text1"/>
          <w:sz w:val="40"/>
          <w:szCs w:val="40"/>
        </w:rPr>
        <w:t>goid it should be</w:t>
      </w:r>
      <w:r>
        <w:rPr>
          <w:rFonts w:asciiTheme="majorBidi" w:hAnsiTheme="majorBidi" w:cstheme="majorBidi"/>
          <w:color w:val="000000" w:themeColor="text1"/>
          <w:sz w:val="40"/>
          <w:szCs w:val="40"/>
        </w:rPr>
        <w:t xml:space="preserve"> done</w:t>
      </w:r>
      <w:r w:rsidR="00E45B33">
        <w:rPr>
          <w:rFonts w:asciiTheme="majorBidi" w:hAnsiTheme="majorBidi" w:cstheme="majorBidi"/>
          <w:color w:val="000000" w:themeColor="text1"/>
          <w:sz w:val="40"/>
          <w:szCs w:val="40"/>
        </w:rPr>
        <w:t xml:space="preserve"> by an expert because it’s very dangerous.</w:t>
      </w:r>
    </w:p>
    <w:p w:rsidR="00E45B33" w:rsidRDefault="00E45B33" w:rsidP="00D042E7">
      <w:pPr>
        <w:pStyle w:val="ListParagrap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It can be injected into masseter and temporalis and </w:t>
      </w:r>
      <w:r w:rsidR="000869D5">
        <w:rPr>
          <w:rFonts w:asciiTheme="majorBidi" w:hAnsiTheme="majorBidi" w:cstheme="majorBidi"/>
          <w:color w:val="000000" w:themeColor="text1"/>
          <w:sz w:val="40"/>
          <w:szCs w:val="40"/>
        </w:rPr>
        <w:t xml:space="preserve">the </w:t>
      </w:r>
      <w:r>
        <w:rPr>
          <w:rFonts w:asciiTheme="majorBidi" w:hAnsiTheme="majorBidi" w:cstheme="majorBidi"/>
          <w:color w:val="000000" w:themeColor="text1"/>
          <w:sz w:val="40"/>
          <w:szCs w:val="40"/>
        </w:rPr>
        <w:t>effect is magical but not i</w:t>
      </w:r>
      <w:r w:rsidR="005C36A4">
        <w:rPr>
          <w:rFonts w:asciiTheme="majorBidi" w:hAnsiTheme="majorBidi" w:cstheme="majorBidi"/>
          <w:color w:val="000000" w:themeColor="text1"/>
          <w:sz w:val="40"/>
          <w:szCs w:val="40"/>
        </w:rPr>
        <w:t>mmediate, it needs 3 to 10 days and it’s repeated every 6 to 9 months.</w:t>
      </w:r>
    </w:p>
    <w:p w:rsidR="00D042E7" w:rsidRDefault="000869D5" w:rsidP="00D042E7">
      <w:pPr>
        <w:pStyle w:val="ListParagrap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Th</w:t>
      </w:r>
      <w:bookmarkStart w:id="0" w:name="_GoBack"/>
      <w:bookmarkEnd w:id="0"/>
      <w:r>
        <w:rPr>
          <w:rFonts w:asciiTheme="majorBidi" w:hAnsiTheme="majorBidi" w:cstheme="majorBidi"/>
          <w:color w:val="000000" w:themeColor="text1"/>
          <w:sz w:val="40"/>
          <w:szCs w:val="40"/>
        </w:rPr>
        <w:t>e u</w:t>
      </w:r>
      <w:r w:rsidR="00E45B33">
        <w:rPr>
          <w:rFonts w:asciiTheme="majorBidi" w:hAnsiTheme="majorBidi" w:cstheme="majorBidi"/>
          <w:color w:val="000000" w:themeColor="text1"/>
          <w:sz w:val="40"/>
          <w:szCs w:val="40"/>
        </w:rPr>
        <w:t xml:space="preserve">se of Botox is </w:t>
      </w:r>
      <w:r w:rsidR="005C36A4">
        <w:rPr>
          <w:rFonts w:asciiTheme="majorBidi" w:hAnsiTheme="majorBidi" w:cstheme="majorBidi"/>
          <w:color w:val="000000" w:themeColor="text1"/>
          <w:sz w:val="40"/>
          <w:szCs w:val="40"/>
        </w:rPr>
        <w:t xml:space="preserve">in between conservative and surgical </w:t>
      </w:r>
      <w:proofErr w:type="gramStart"/>
      <w:r w:rsidR="005C36A4">
        <w:rPr>
          <w:rFonts w:asciiTheme="majorBidi" w:hAnsiTheme="majorBidi" w:cstheme="majorBidi"/>
          <w:color w:val="000000" w:themeColor="text1"/>
          <w:sz w:val="40"/>
          <w:szCs w:val="40"/>
        </w:rPr>
        <w:t>tx</w:t>
      </w:r>
      <w:proofErr w:type="gramEnd"/>
      <w:r w:rsidR="005C36A4">
        <w:rPr>
          <w:rFonts w:asciiTheme="majorBidi" w:hAnsiTheme="majorBidi" w:cstheme="majorBidi"/>
          <w:color w:val="000000" w:themeColor="text1"/>
          <w:sz w:val="40"/>
          <w:szCs w:val="40"/>
        </w:rPr>
        <w:t xml:space="preserve">. </w:t>
      </w:r>
    </w:p>
    <w:p w:rsidR="00D042E7" w:rsidRPr="00D042E7" w:rsidRDefault="00D042E7" w:rsidP="00D042E7">
      <w:pPr>
        <w:pStyle w:val="ListParagraph"/>
        <w:rPr>
          <w:rFonts w:asciiTheme="majorBidi" w:hAnsiTheme="majorBidi" w:cstheme="majorBidi"/>
          <w:color w:val="000000" w:themeColor="text1"/>
          <w:sz w:val="40"/>
          <w:szCs w:val="40"/>
        </w:rPr>
      </w:pPr>
    </w:p>
    <w:p w:rsidR="00142FC3" w:rsidRPr="00142FC3" w:rsidRDefault="00142FC3" w:rsidP="00142FC3">
      <w:pPr>
        <w:pStyle w:val="ListParagraph"/>
        <w:rPr>
          <w:rFonts w:asciiTheme="majorBidi" w:hAnsiTheme="majorBidi" w:cstheme="majorBidi"/>
          <w:color w:val="000000" w:themeColor="text1"/>
          <w:sz w:val="40"/>
          <w:szCs w:val="40"/>
        </w:rPr>
      </w:pPr>
    </w:p>
    <w:p w:rsidR="000D1DF8" w:rsidRDefault="005C36A4" w:rsidP="000D1DF8">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Good Luck.</w:t>
      </w:r>
    </w:p>
    <w:p w:rsidR="005C36A4" w:rsidRDefault="005C36A4" w:rsidP="000D1DF8">
      <w:pPr>
        <w:ind w:left="360"/>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Aseel Al Ananzeh.</w:t>
      </w:r>
    </w:p>
    <w:p w:rsidR="000D1DF8" w:rsidRDefault="000D1DF8" w:rsidP="000D1DF8">
      <w:pPr>
        <w:ind w:left="360"/>
        <w:rPr>
          <w:rFonts w:asciiTheme="majorBidi" w:hAnsiTheme="majorBidi" w:cstheme="majorBidi"/>
          <w:color w:val="000000" w:themeColor="text1"/>
          <w:sz w:val="40"/>
          <w:szCs w:val="40"/>
        </w:rPr>
      </w:pPr>
    </w:p>
    <w:p w:rsidR="00457B1B" w:rsidRDefault="00457B1B" w:rsidP="00457B1B">
      <w:pPr>
        <w:ind w:left="360"/>
        <w:rPr>
          <w:rFonts w:asciiTheme="majorBidi" w:hAnsiTheme="majorBidi" w:cstheme="majorBidi"/>
          <w:color w:val="000000" w:themeColor="text1"/>
          <w:sz w:val="40"/>
          <w:szCs w:val="40"/>
        </w:rPr>
      </w:pPr>
    </w:p>
    <w:p w:rsidR="00457B1B" w:rsidRDefault="00457B1B" w:rsidP="00457B1B">
      <w:pPr>
        <w:ind w:left="360"/>
        <w:rPr>
          <w:rFonts w:asciiTheme="majorBidi" w:hAnsiTheme="majorBidi" w:cstheme="majorBidi"/>
          <w:color w:val="000000" w:themeColor="text1"/>
          <w:sz w:val="40"/>
          <w:szCs w:val="40"/>
        </w:rPr>
      </w:pPr>
    </w:p>
    <w:p w:rsidR="00457B1B" w:rsidRPr="00457B1B" w:rsidRDefault="00457B1B" w:rsidP="00457B1B">
      <w:pPr>
        <w:ind w:left="360"/>
        <w:rPr>
          <w:rFonts w:asciiTheme="majorBidi" w:hAnsiTheme="majorBidi" w:cstheme="majorBidi"/>
          <w:color w:val="000000" w:themeColor="text1"/>
          <w:sz w:val="40"/>
          <w:szCs w:val="40"/>
        </w:rPr>
      </w:pPr>
    </w:p>
    <w:p w:rsidR="00457B1B" w:rsidRPr="0005316B" w:rsidRDefault="00457B1B" w:rsidP="00457B1B">
      <w:pPr>
        <w:pStyle w:val="ListParagraph"/>
        <w:rPr>
          <w:rFonts w:asciiTheme="majorBidi" w:hAnsiTheme="majorBidi" w:cstheme="majorBidi"/>
          <w:color w:val="000000" w:themeColor="text1"/>
          <w:sz w:val="40"/>
          <w:szCs w:val="40"/>
        </w:rPr>
      </w:pPr>
    </w:p>
    <w:p w:rsidR="0005316B" w:rsidRPr="0005316B" w:rsidRDefault="0005316B" w:rsidP="0005316B">
      <w:pPr>
        <w:ind w:left="360"/>
        <w:rPr>
          <w:rFonts w:asciiTheme="majorBidi" w:hAnsiTheme="majorBidi" w:cstheme="majorBidi"/>
          <w:color w:val="000000" w:themeColor="text1"/>
          <w:sz w:val="40"/>
          <w:szCs w:val="40"/>
        </w:rPr>
      </w:pPr>
    </w:p>
    <w:p w:rsidR="00B52B59" w:rsidRPr="00B52B59" w:rsidRDefault="00B52B59" w:rsidP="00B52B59">
      <w:pPr>
        <w:ind w:left="360"/>
        <w:rPr>
          <w:rFonts w:asciiTheme="majorBidi" w:hAnsiTheme="majorBidi" w:cstheme="majorBidi"/>
          <w:color w:val="000000" w:themeColor="text1"/>
          <w:sz w:val="40"/>
          <w:szCs w:val="40"/>
        </w:rPr>
      </w:pPr>
    </w:p>
    <w:p w:rsidR="00B52B59" w:rsidRPr="00B52B59" w:rsidRDefault="00B52B59" w:rsidP="00B52B59">
      <w:pPr>
        <w:ind w:left="360"/>
        <w:rPr>
          <w:rFonts w:asciiTheme="majorBidi" w:hAnsiTheme="majorBidi" w:cstheme="majorBidi"/>
          <w:color w:val="000000" w:themeColor="text1"/>
          <w:sz w:val="40"/>
          <w:szCs w:val="40"/>
        </w:rPr>
      </w:pPr>
    </w:p>
    <w:p w:rsidR="00B52B59" w:rsidRPr="00B52B59" w:rsidRDefault="00B52B59" w:rsidP="00B52B59">
      <w:pPr>
        <w:ind w:left="360"/>
        <w:rPr>
          <w:rFonts w:asciiTheme="majorBidi" w:hAnsiTheme="majorBidi" w:cstheme="majorBidi"/>
          <w:color w:val="000000" w:themeColor="text1"/>
          <w:sz w:val="40"/>
          <w:szCs w:val="40"/>
        </w:rPr>
      </w:pPr>
    </w:p>
    <w:p w:rsidR="00D921CE" w:rsidRDefault="00D921CE" w:rsidP="00D921CE">
      <w:pPr>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 xml:space="preserve"> </w:t>
      </w:r>
    </w:p>
    <w:p w:rsidR="00D921CE" w:rsidRDefault="00D921CE" w:rsidP="00A12E91">
      <w:pPr>
        <w:rPr>
          <w:rFonts w:asciiTheme="majorBidi" w:hAnsiTheme="majorBidi" w:cstheme="majorBidi"/>
          <w:color w:val="000000" w:themeColor="text1"/>
          <w:sz w:val="40"/>
          <w:szCs w:val="40"/>
        </w:rPr>
      </w:pPr>
    </w:p>
    <w:p w:rsidR="00BF4277" w:rsidRDefault="00BF4277" w:rsidP="00A12E91">
      <w:pPr>
        <w:rPr>
          <w:rFonts w:asciiTheme="majorBidi" w:hAnsiTheme="majorBidi" w:cstheme="majorBidi"/>
          <w:color w:val="000000" w:themeColor="text1"/>
          <w:sz w:val="40"/>
          <w:szCs w:val="40"/>
        </w:rPr>
      </w:pPr>
    </w:p>
    <w:p w:rsidR="00BF4277" w:rsidRDefault="00BF4277" w:rsidP="00A12E91">
      <w:pPr>
        <w:rPr>
          <w:rFonts w:asciiTheme="majorBidi" w:hAnsiTheme="majorBidi" w:cstheme="majorBidi"/>
          <w:color w:val="000000" w:themeColor="text1"/>
          <w:sz w:val="40"/>
          <w:szCs w:val="40"/>
        </w:rPr>
      </w:pPr>
    </w:p>
    <w:p w:rsidR="00296851" w:rsidRDefault="00296851" w:rsidP="00A12E91">
      <w:pPr>
        <w:rPr>
          <w:rFonts w:asciiTheme="majorBidi" w:hAnsiTheme="majorBidi" w:cstheme="majorBidi"/>
          <w:color w:val="000000" w:themeColor="text1"/>
          <w:sz w:val="40"/>
          <w:szCs w:val="40"/>
        </w:rPr>
      </w:pPr>
    </w:p>
    <w:p w:rsidR="00296851" w:rsidRPr="00296851" w:rsidRDefault="00296851" w:rsidP="00A12E91">
      <w:pPr>
        <w:rPr>
          <w:rFonts w:asciiTheme="majorBidi" w:hAnsiTheme="majorBidi" w:cstheme="majorBidi"/>
          <w:color w:val="000000" w:themeColor="text1"/>
          <w:sz w:val="40"/>
          <w:szCs w:val="40"/>
        </w:rPr>
      </w:pPr>
    </w:p>
    <w:p w:rsidR="00A12E91" w:rsidRPr="00A12E91" w:rsidRDefault="00A12E91" w:rsidP="00A12E91">
      <w:pPr>
        <w:rPr>
          <w:rFonts w:asciiTheme="majorBidi" w:hAnsiTheme="majorBidi" w:cstheme="majorBidi"/>
          <w:sz w:val="40"/>
          <w:szCs w:val="40"/>
        </w:rPr>
      </w:pPr>
    </w:p>
    <w:sectPr w:rsidR="00A12E91" w:rsidRPr="00A12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18CF"/>
    <w:multiLevelType w:val="hybridMultilevel"/>
    <w:tmpl w:val="462C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11E59"/>
    <w:multiLevelType w:val="hybridMultilevel"/>
    <w:tmpl w:val="15A2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11A12"/>
    <w:multiLevelType w:val="hybridMultilevel"/>
    <w:tmpl w:val="10CA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54433"/>
    <w:multiLevelType w:val="hybridMultilevel"/>
    <w:tmpl w:val="FC8C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1"/>
    <w:rsid w:val="0005316B"/>
    <w:rsid w:val="000869D5"/>
    <w:rsid w:val="000D1DF8"/>
    <w:rsid w:val="00142FC3"/>
    <w:rsid w:val="00296851"/>
    <w:rsid w:val="00457B1B"/>
    <w:rsid w:val="005C36A4"/>
    <w:rsid w:val="007D5774"/>
    <w:rsid w:val="007E77D3"/>
    <w:rsid w:val="00A12E91"/>
    <w:rsid w:val="00B52B59"/>
    <w:rsid w:val="00BF4277"/>
    <w:rsid w:val="00C14297"/>
    <w:rsid w:val="00D042E7"/>
    <w:rsid w:val="00D607F1"/>
    <w:rsid w:val="00D921CE"/>
    <w:rsid w:val="00E45B33"/>
    <w:rsid w:val="00E97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22F16-BFC6-41C0-A7D5-B5D196E8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2017-04-09T17:33:00Z</dcterms:created>
  <dcterms:modified xsi:type="dcterms:W3CDTF">2017-04-10T19:45:00Z</dcterms:modified>
</cp:coreProperties>
</file>