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D3" w:rsidRPr="005545D3" w:rsidRDefault="005545D3" w:rsidP="005545D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The Female Genital System 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jc w:val="right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                                                                                                                           </w:t>
      </w:r>
    </w:p>
    <w:p w:rsidR="005545D3" w:rsidRPr="005545D3" w:rsidRDefault="005545D3" w:rsidP="005545D3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Outline:</w:t>
      </w:r>
    </w:p>
    <w:p w:rsidR="005545D3" w:rsidRPr="005545D3" w:rsidRDefault="005545D3" w:rsidP="005545D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Diseases of the vagina.</w:t>
      </w:r>
    </w:p>
    <w:p w:rsidR="005545D3" w:rsidRPr="005545D3" w:rsidRDefault="005545D3" w:rsidP="005545D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Diseases of the cervix.</w:t>
      </w:r>
    </w:p>
    <w:p w:rsidR="005545D3" w:rsidRPr="005545D3" w:rsidRDefault="005545D3" w:rsidP="005545D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Diseases of the </w:t>
      </w:r>
      <w:proofErr w:type="spellStart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endo-myometrium</w:t>
      </w:r>
      <w:proofErr w:type="spell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.</w:t>
      </w:r>
    </w:p>
    <w:p w:rsidR="005545D3" w:rsidRPr="005545D3" w:rsidRDefault="005545D3" w:rsidP="005545D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Diseases of the ovaries.</w:t>
      </w:r>
    </w:p>
    <w:p w:rsidR="005545D3" w:rsidRPr="005545D3" w:rsidRDefault="005545D3" w:rsidP="005545D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Diseases of fallopian tubes.</w:t>
      </w: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</w:p>
    <w:p w:rsidR="005545D3" w:rsidRPr="005545D3" w:rsidRDefault="005545D3" w:rsidP="005545D3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br/>
      </w: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Vaginal pathologic diseases </w:t>
      </w:r>
    </w:p>
    <w:p w:rsidR="005545D3" w:rsidRPr="005545D3" w:rsidRDefault="005545D3" w:rsidP="005545D3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proofErr w:type="spellStart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Vaginitis</w:t>
      </w:r>
      <w:proofErr w:type="spellEnd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 </w:t>
      </w: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is a common transient clinical problem produces a vaginal discharge (</w:t>
      </w:r>
      <w:proofErr w:type="spellStart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leukorrhea</w:t>
      </w:r>
      <w:proofErr w:type="spell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). </w:t>
      </w:r>
    </w:p>
    <w:p w:rsidR="005545D3" w:rsidRPr="005545D3" w:rsidRDefault="005545D3" w:rsidP="005545D3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Many organisms cause it, including bacteria, fungi, and parasites. Many represent normal </w:t>
      </w:r>
      <w:proofErr w:type="spellStart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commensals</w:t>
      </w:r>
      <w:proofErr w:type="spell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 that become pathogenic in conditions such as</w:t>
      </w:r>
    </w:p>
    <w:p w:rsidR="005545D3" w:rsidRPr="005545D3" w:rsidRDefault="005545D3" w:rsidP="005545D3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</w:pPr>
      <w:proofErr w:type="gramStart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diabetes</w:t>
      </w:r>
      <w:proofErr w:type="gramEnd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.</w:t>
      </w:r>
    </w:p>
    <w:p w:rsidR="005545D3" w:rsidRPr="005545D3" w:rsidRDefault="005545D3" w:rsidP="005545D3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</w:pPr>
      <w:proofErr w:type="gramStart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systemic</w:t>
      </w:r>
      <w:proofErr w:type="gramEnd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 antibiotic therapy that kills normal microbial flora.</w:t>
      </w:r>
    </w:p>
    <w:p w:rsidR="005545D3" w:rsidRPr="005545D3" w:rsidRDefault="005545D3" w:rsidP="005545D3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</w:pPr>
      <w:proofErr w:type="gramStart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pregnancy</w:t>
      </w:r>
      <w:proofErr w:type="gramEnd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.</w:t>
      </w:r>
    </w:p>
    <w:p w:rsidR="005545D3" w:rsidRPr="005545D3" w:rsidRDefault="005545D3" w:rsidP="005545D3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</w:pPr>
      <w:proofErr w:type="gramStart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elderly</w:t>
      </w:r>
      <w:proofErr w:type="gramEnd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 persons with compromised immune function.</w:t>
      </w:r>
    </w:p>
    <w:p w:rsidR="005545D3" w:rsidRPr="005545D3" w:rsidRDefault="005545D3" w:rsidP="005545D3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</w:pPr>
      <w:proofErr w:type="gramStart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in</w:t>
      </w:r>
      <w:proofErr w:type="gramEnd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 patients with the acquired immunodeficiency syndrome. 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br/>
      </w: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Cervical pathology </w:t>
      </w: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b/>
          <w:bCs/>
          <w:kern w:val="24"/>
          <w:sz w:val="28"/>
          <w:szCs w:val="28"/>
          <w:u w:val="single"/>
          <w:lang w:bidi="ar-JO"/>
        </w:rPr>
      </w:pP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u w:val="single"/>
          <w:lang w:bidi="ar-JO"/>
        </w:rPr>
        <w:t>Cervical carcinoma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Since the introduction of the </w:t>
      </w:r>
      <w:proofErr w:type="spellStart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Papanicolaou</w:t>
      </w:r>
      <w:proofErr w:type="spell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 (Pap) smear 50 years ago, the incidence of cervical cancer has dropped. 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The Pap smear remains the most successful cancer screening test ever developed. In populations that are screened regularly, cervical cancer mortality is reduced by as much as 99%.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lastRenderedPageBreak/>
        <w:t>Detection of precursor lesions by the Pap smear at an early stage, permits discovery of these lesions when curative treatment is possible</w:t>
      </w: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. </w:t>
      </w: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On the basis of histology, precancerous changes are graded as follows (</w:t>
      </w: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depending on the extent of involvement): 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*</w:t>
      </w: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CIN I: </w:t>
      </w: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Mild dysplasia (&lt;third of full epithelial thickness) 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*</w:t>
      </w: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CIN II</w:t>
      </w: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: Moderate dysplasia (up to 2/3 of full epithelial thickness) 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*</w:t>
      </w: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CIN III</w:t>
      </w: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: Severe dysplasia in full epithelial thickness (carcinoma in situ) 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br/>
      </w: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Dysplasia means increased N/C ratio, nuclear enlargement, </w:t>
      </w: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br/>
      </w:r>
      <w:proofErr w:type="spellStart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hyperchromasia</w:t>
      </w:r>
      <w:proofErr w:type="spellEnd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, and abnormal nuclear membranes </w:t>
      </w: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br/>
      </w:r>
      <w:r w:rsidRPr="005545D3">
        <w:rPr>
          <w:rFonts w:ascii="Century Schoolbook" w:hAnsi="Century Schoolbook" w:cs="Century Schoolbook"/>
          <w:b/>
          <w:bCs/>
          <w:i/>
          <w:iCs/>
          <w:kern w:val="24"/>
          <w:sz w:val="28"/>
          <w:szCs w:val="28"/>
          <w:lang w:bidi="ar-JO"/>
        </w:rPr>
        <w:t xml:space="preserve">Epidemiology and Pathogenesis </w:t>
      </w: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The peak age incidence of CIN is about 30 years, whereas that of invasive carcinoma is about 45 years. 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Precancerous changes usually take many years, perhaps decades, to evolve into overt carcinomas. 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Important risk factors for the development of CIN and invasive carcinoma are: </w:t>
      </w: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-</w:t>
      </w: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Early age at first intercourse </w:t>
      </w: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-Multiple sexual partners </w:t>
      </w: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-A male partner with multiple previous sexual partners </w:t>
      </w: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-Persistent infection by "high-risk" </w:t>
      </w:r>
      <w:proofErr w:type="spellStart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papillomaviruses</w:t>
      </w:r>
      <w:proofErr w:type="spellEnd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. </w:t>
      </w: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Those risk factors point to </w:t>
      </w: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sexual transmission of a causative agent, in this case HPV. </w:t>
      </w: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HPV can be detected by molecular methods in </w:t>
      </w: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nearly all precancerous lesions and invasive neoplasms. 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More specifically, certain high-risk HPV types, including </w:t>
      </w: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16, 18, </w:t>
      </w: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account for the majority of cervical carcinomas.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lastRenderedPageBreak/>
        <w:t xml:space="preserve">The recently introduced HPV vaccine used in USA and Europe is very effective in preventing HPV infections and hence cervical cancers </w:t>
      </w: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</w:p>
    <w:p w:rsidR="005545D3" w:rsidRPr="005545D3" w:rsidRDefault="005545D3" w:rsidP="005545D3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Cervical cancer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The most common cervical carcinomas are </w:t>
      </w: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squamous cell carcinomas (75%), </w:t>
      </w: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followed by </w:t>
      </w:r>
      <w:proofErr w:type="spellStart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adenocarcinomas</w:t>
      </w:r>
      <w:proofErr w:type="spell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 and </w:t>
      </w:r>
      <w:proofErr w:type="spellStart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adenosquamous</w:t>
      </w:r>
      <w:proofErr w:type="spell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 carcinomas.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proofErr w:type="gramStart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with</w:t>
      </w:r>
      <w:proofErr w:type="gram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 a peak incidence at about 45 years.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b/>
          <w:bCs/>
          <w:kern w:val="24"/>
          <w:sz w:val="28"/>
          <w:szCs w:val="28"/>
          <w:u w:val="single"/>
          <w:lang w:bidi="ar-JO"/>
        </w:rPr>
      </w:pP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u w:val="single"/>
          <w:lang w:bidi="ar-JO"/>
        </w:rPr>
        <w:t xml:space="preserve">Mortality is most strongly related to tumor extent (stage) 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Detection of precursors by </w:t>
      </w:r>
      <w:proofErr w:type="spellStart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cytologic</w:t>
      </w:r>
      <w:proofErr w:type="spellEnd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 </w:t>
      </w:r>
      <w:proofErr w:type="gramStart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examination(</w:t>
      </w:r>
      <w:proofErr w:type="gramEnd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pap smear) and their eradication is the most effective method of cancer prevention. </w:t>
      </w: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 </w:t>
      </w: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</w:p>
    <w:p w:rsidR="005545D3" w:rsidRPr="005545D3" w:rsidRDefault="005545D3" w:rsidP="005545D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Times New Roman" w:cs="Times New Roman"/>
          <w:kern w:val="24"/>
          <w:sz w:val="28"/>
          <w:szCs w:val="28"/>
          <w:rtl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Endometrial pathology</w:t>
      </w: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br/>
      </w:r>
    </w:p>
    <w:p w:rsidR="005545D3" w:rsidRPr="005545D3" w:rsidRDefault="005545D3" w:rsidP="005545D3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Endometrial Hyperplasia</w:t>
      </w:r>
    </w:p>
    <w:p w:rsidR="005545D3" w:rsidRPr="005545D3" w:rsidRDefault="005545D3" w:rsidP="005545D3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An excess of estrogen relative to progestin, will induce exaggerated endometrial proliferation (hyperplasia), </w:t>
      </w: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which can be pre-</w:t>
      </w:r>
      <w:proofErr w:type="spellStart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neoplastic</w:t>
      </w:r>
      <w:proofErr w:type="spellEnd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 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The severity of hyperplasia is classified based on architectural crowding and </w:t>
      </w:r>
      <w:proofErr w:type="spellStart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cytologic</w:t>
      </w:r>
      <w:proofErr w:type="spell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 </w:t>
      </w:r>
      <w:proofErr w:type="spellStart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atypia</w:t>
      </w:r>
      <w:proofErr w:type="spell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, ranging from: </w:t>
      </w: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1- Simple hyperplasia to </w:t>
      </w: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2- Complex hyperplasia, and finally </w:t>
      </w: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3- Atypical hyperplasia. 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These three categories </w:t>
      </w: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represent a continuum </w:t>
      </w: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based on the level and duration of the estrogen excess. 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In time the hyperplasia may become autonomously proliferating, no longer needing estrogenic influence, </w:t>
      </w: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eventually giving rise to carcinoma</w:t>
      </w: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. </w:t>
      </w: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lastRenderedPageBreak/>
        <w:t>Simple hyperplasia carries a negligible risk, while a person with atypical hyperplasia has a 20% risk of developing endometrial carcinoma</w:t>
      </w: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. </w:t>
      </w: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Causes of estrogen excess</w:t>
      </w: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: </w:t>
      </w:r>
      <w:proofErr w:type="spellStart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unovulatory</w:t>
      </w:r>
      <w:proofErr w:type="spell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 cycles, prolonged use of estrogen without counterbalancing progestin; estrogen-producing ovarian lesions and tumors; obesity (because adipose tissue processes steroid precursors into estrogens). </w:t>
      </w: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</w:p>
    <w:p w:rsidR="005545D3" w:rsidRPr="005545D3" w:rsidRDefault="005545D3" w:rsidP="005545D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Endometrial Carcinoma</w:t>
      </w: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</w:pP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proofErr w:type="gramStart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is</w:t>
      </w:r>
      <w:proofErr w:type="gram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 the most frequent cancer in the female genital tract. 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Endometrial cancer appears most frequently in 50s and 60s and is distinctly uncommon in women younger than 40 years of age.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b/>
          <w:bCs/>
          <w:i/>
          <w:iCs/>
          <w:kern w:val="24"/>
          <w:sz w:val="28"/>
          <w:szCs w:val="28"/>
          <w:lang w:bidi="ar-JO"/>
        </w:rPr>
      </w:pPr>
      <w:proofErr w:type="gramStart"/>
      <w:r w:rsidRPr="005545D3">
        <w:rPr>
          <w:rFonts w:ascii="Century Schoolbook" w:hAnsi="Century Schoolbook" w:cs="Century Schoolbook"/>
          <w:b/>
          <w:bCs/>
          <w:i/>
          <w:iCs/>
          <w:kern w:val="24"/>
          <w:sz w:val="28"/>
          <w:szCs w:val="28"/>
          <w:lang w:bidi="ar-JO"/>
        </w:rPr>
        <w:t>endometrial</w:t>
      </w:r>
      <w:proofErr w:type="gramEnd"/>
      <w:r w:rsidRPr="005545D3">
        <w:rPr>
          <w:rFonts w:ascii="Century Schoolbook" w:hAnsi="Century Schoolbook" w:cs="Century Schoolbook"/>
          <w:b/>
          <w:bCs/>
          <w:i/>
          <w:iCs/>
          <w:kern w:val="24"/>
          <w:sz w:val="28"/>
          <w:szCs w:val="28"/>
          <w:lang w:bidi="ar-JO"/>
        </w:rPr>
        <w:t xml:space="preserve"> carcinoma frequently arises on a background of endometrial hyperplasia.</w:t>
      </w: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proofErr w:type="spellStart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Endometrioid</w:t>
      </w:r>
      <w:proofErr w:type="spellEnd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 carcinoma </w:t>
      </w: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br/>
      </w: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ab/>
        <w:t xml:space="preserve"> </w:t>
      </w: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u w:val="single"/>
          <w:lang w:bidi="ar-JO"/>
        </w:rPr>
        <w:t xml:space="preserve">Risk factors for </w:t>
      </w:r>
      <w:proofErr w:type="spellStart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u w:val="single"/>
          <w:lang w:bidi="ar-JO"/>
        </w:rPr>
        <w:t>endometrioid</w:t>
      </w:r>
      <w:proofErr w:type="spellEnd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u w:val="single"/>
          <w:lang w:bidi="ar-JO"/>
        </w:rPr>
        <w:t xml:space="preserve"> carcinoma</w:t>
      </w: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: 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Obesity: increased synthesis of estrogens in fat depots and from adrenal and ovarian precursors; 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Diabetes and Hypertension (mostly an association and not a true risk factor) 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Infertility: women tend to be </w:t>
      </w:r>
      <w:proofErr w:type="spellStart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nulliparous</w:t>
      </w:r>
      <w:proofErr w:type="spellEnd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, often with </w:t>
      </w:r>
      <w:proofErr w:type="spellStart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nonovulatory</w:t>
      </w:r>
      <w:proofErr w:type="spellEnd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 cycles. 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Prolonged estrogen replacement therapy 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i/>
          <w:iCs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Estrogen-secreting ovarian tumors. </w:t>
      </w: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</w:p>
    <w:p w:rsidR="005545D3" w:rsidRPr="005545D3" w:rsidRDefault="005545D3" w:rsidP="005545D3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Tumors of the </w:t>
      </w:r>
      <w:proofErr w:type="spellStart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myometrium</w:t>
      </w:r>
      <w:proofErr w:type="spellEnd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: </w:t>
      </w: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br/>
      </w: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br/>
      </w: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u w:val="single"/>
          <w:lang w:bidi="ar-JO"/>
        </w:rPr>
        <w:t>Lieomyoma:</w:t>
      </w: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</w:p>
    <w:p w:rsidR="005545D3" w:rsidRPr="005545D3" w:rsidRDefault="005545D3" w:rsidP="005545D3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i/>
          <w:iCs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lastRenderedPageBreak/>
        <w:t xml:space="preserve">Benign tumors that arise </w:t>
      </w: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from the smooth muscle cells in the </w:t>
      </w:r>
      <w:proofErr w:type="spellStart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myometrium</w:t>
      </w:r>
      <w:proofErr w:type="spell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, referred to as </w:t>
      </w:r>
      <w:r w:rsidRPr="005545D3">
        <w:rPr>
          <w:rFonts w:ascii="Century Schoolbook" w:hAnsi="Century Schoolbook" w:cs="Century Schoolbook"/>
          <w:i/>
          <w:iCs/>
          <w:kern w:val="24"/>
          <w:sz w:val="28"/>
          <w:szCs w:val="28"/>
          <w:lang w:bidi="ar-JO"/>
        </w:rPr>
        <w:t xml:space="preserve">fibroids. </w:t>
      </w:r>
    </w:p>
    <w:p w:rsidR="005545D3" w:rsidRPr="005545D3" w:rsidRDefault="005545D3" w:rsidP="005545D3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They are </w:t>
      </w: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the most common benign tumor in females and are found in 30% to 50% of women during reproductive life</w:t>
      </w: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. </w:t>
      </w:r>
    </w:p>
    <w:p w:rsidR="005545D3" w:rsidRPr="005545D3" w:rsidRDefault="005545D3" w:rsidP="005545D3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Estrogens and possibly oral contraceptives stimulate their growth; conversely, they shrink post-</w:t>
      </w:r>
      <w:proofErr w:type="spellStart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menopausally</w:t>
      </w:r>
      <w:proofErr w:type="spell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. </w:t>
      </w: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</w:p>
    <w:p w:rsidR="005545D3" w:rsidRPr="005545D3" w:rsidRDefault="005545D3" w:rsidP="005545D3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May be single, but most often multiple firm tumors within the </w:t>
      </w:r>
      <w:proofErr w:type="gramStart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uterus .</w:t>
      </w:r>
      <w:proofErr w:type="gramEnd"/>
    </w:p>
    <w:p w:rsidR="005545D3" w:rsidRPr="005545D3" w:rsidRDefault="005545D3" w:rsidP="005545D3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proofErr w:type="gramStart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range</w:t>
      </w:r>
      <w:proofErr w:type="gram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 in size from small to massive neoplasms. </w:t>
      </w:r>
    </w:p>
    <w:p w:rsidR="005545D3" w:rsidRPr="005545D3" w:rsidRDefault="005545D3" w:rsidP="005545D3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most commonly are embedded within the </w:t>
      </w:r>
      <w:proofErr w:type="spellStart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myometrium</w:t>
      </w:r>
      <w:proofErr w:type="spell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 (intramural), whereas others may lie directly beneath the endometrium (</w:t>
      </w:r>
      <w:proofErr w:type="spellStart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submucosal</w:t>
      </w:r>
      <w:proofErr w:type="spell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) or directly beneath the </w:t>
      </w:r>
      <w:proofErr w:type="spellStart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serosa</w:t>
      </w:r>
      <w:proofErr w:type="spell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 (subserosal )</w:t>
      </w: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b/>
          <w:bCs/>
          <w:i/>
          <w:iCs/>
          <w:kern w:val="24"/>
          <w:sz w:val="28"/>
          <w:szCs w:val="28"/>
          <w:lang w:bidi="ar-JO"/>
        </w:rPr>
      </w:pPr>
      <w:proofErr w:type="spellStart"/>
      <w:r w:rsidRPr="005545D3">
        <w:rPr>
          <w:rFonts w:ascii="Century Schoolbook" w:hAnsi="Century Schoolbook" w:cs="Century Schoolbook"/>
          <w:b/>
          <w:bCs/>
          <w:i/>
          <w:iCs/>
          <w:kern w:val="24"/>
          <w:sz w:val="28"/>
          <w:szCs w:val="28"/>
          <w:lang w:bidi="ar-JO"/>
        </w:rPr>
        <w:t>Leiomyomas</w:t>
      </w:r>
      <w:proofErr w:type="spellEnd"/>
      <w:r w:rsidRPr="005545D3">
        <w:rPr>
          <w:rFonts w:ascii="Century Schoolbook" w:hAnsi="Century Schoolbook" w:cs="Century Schoolbook"/>
          <w:b/>
          <w:bCs/>
          <w:i/>
          <w:iCs/>
          <w:kern w:val="24"/>
          <w:sz w:val="28"/>
          <w:szCs w:val="28"/>
          <w:lang w:bidi="ar-JO"/>
        </w:rPr>
        <w:t xml:space="preserve"> of the uterus may be entirely asymptomatic and be discovered only on routine pelvic or post mortem examination. 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The most frequent manifestation is menorrhagia</w:t>
      </w: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. Large masses in the pelvic region may become palpable to the woman or may produce a dragging sensation. </w:t>
      </w:r>
    </w:p>
    <w:p w:rsidR="005545D3" w:rsidRPr="005545D3" w:rsidRDefault="005545D3" w:rsidP="005545D3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Benign </w:t>
      </w:r>
      <w:proofErr w:type="spellStart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leiomyomas</w:t>
      </w:r>
      <w:proofErr w:type="spellEnd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 almost never transform into </w:t>
      </w:r>
      <w:proofErr w:type="gramStart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sarcomas</w:t>
      </w: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,</w:t>
      </w:r>
      <w:proofErr w:type="gram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 and the presence of multiple lesions does not increase the risk of harboring a malignancy. </w:t>
      </w: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Lieomyosarcoma </w:t>
      </w: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br/>
      </w: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</w:p>
    <w:p w:rsidR="005545D3" w:rsidRPr="005545D3" w:rsidRDefault="005545D3" w:rsidP="005545D3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Typically </w:t>
      </w:r>
      <w:proofErr w:type="gramStart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arise</w:t>
      </w:r>
      <w:proofErr w:type="gram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 de novo from the smooth muscle cells of the </w:t>
      </w:r>
      <w:proofErr w:type="spellStart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myometrium</w:t>
      </w:r>
      <w:proofErr w:type="spell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, not from preexisting </w:t>
      </w:r>
      <w:proofErr w:type="spellStart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leiomyomas</w:t>
      </w:r>
      <w:proofErr w:type="spell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. </w:t>
      </w:r>
    </w:p>
    <w:p w:rsidR="005545D3" w:rsidRPr="005545D3" w:rsidRDefault="005545D3" w:rsidP="005545D3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lastRenderedPageBreak/>
        <w:t xml:space="preserve">They are </w:t>
      </w: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almost always solitary </w:t>
      </w: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tumors, in contrast to the frequently multiple </w:t>
      </w:r>
      <w:proofErr w:type="spellStart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leiomyomas</w:t>
      </w:r>
      <w:proofErr w:type="spell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. </w:t>
      </w:r>
    </w:p>
    <w:p w:rsidR="005545D3" w:rsidRPr="005545D3" w:rsidRDefault="005545D3" w:rsidP="005545D3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They are frequently </w:t>
      </w: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soft, hemorrhagic, and necrotic.</w:t>
      </w:r>
    </w:p>
    <w:p w:rsidR="005545D3" w:rsidRPr="005545D3" w:rsidRDefault="005545D3" w:rsidP="005545D3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The diagnostic features of </w:t>
      </w:r>
      <w:proofErr w:type="spellStart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leiomyosarcoma</w:t>
      </w:r>
      <w:proofErr w:type="spell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 include tumor coagulative necrosis, </w:t>
      </w:r>
      <w:proofErr w:type="spellStart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cytologic</w:t>
      </w:r>
      <w:proofErr w:type="spell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 </w:t>
      </w:r>
      <w:proofErr w:type="spellStart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atypia</w:t>
      </w:r>
      <w:proofErr w:type="spell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, and mitotic activity. </w:t>
      </w: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 </w:t>
      </w: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Times New Roman" w:cs="Times New Roman"/>
          <w:kern w:val="24"/>
          <w:sz w:val="28"/>
          <w:szCs w:val="28"/>
          <w:rtl/>
          <w:lang w:bidi="ar-JO"/>
        </w:rPr>
      </w:pPr>
      <w:proofErr w:type="spellStart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Leiomyoma</w:t>
      </w:r>
      <w:proofErr w:type="spell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 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Times New Roman" w:cs="Times New Roman"/>
          <w:kern w:val="24"/>
          <w:sz w:val="28"/>
          <w:szCs w:val="28"/>
          <w:rtl/>
          <w:lang w:bidi="ar-JO"/>
        </w:rPr>
      </w:pPr>
      <w:proofErr w:type="spellStart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Leiomyosarcoma</w:t>
      </w:r>
      <w:proofErr w:type="spell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 </w:t>
      </w: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POLYCYSTIC OVARIES 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proofErr w:type="spellStart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Oligomenorrhea</w:t>
      </w:r>
      <w:proofErr w:type="spellEnd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, </w:t>
      </w:r>
      <w:proofErr w:type="spellStart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hirsutism</w:t>
      </w:r>
      <w:proofErr w:type="spellEnd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, infertility, and sometimes obesity </w:t>
      </w: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may appear in young women (usually in girls after menarche) secondary to excessive production of estrogens </w:t>
      </w: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and androgens (mostly the latter</w:t>
      </w: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) by multiple cystic follicles in the ovaries.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The ovaries are </w:t>
      </w: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usually twice normal in size, are gray-white with a smooth outer cortex, and are studded with </w:t>
      </w:r>
      <w:proofErr w:type="spellStart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subcortical</w:t>
      </w:r>
      <w:proofErr w:type="spellEnd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 cysts 0.5 to 1.5 cm </w:t>
      </w: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in diameter. There is a conspicuous absence of corpora </w:t>
      </w:r>
      <w:proofErr w:type="spellStart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lutea</w:t>
      </w:r>
      <w:proofErr w:type="spell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. 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Ovarian tumors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Ovarian tumors can be categorized into </w:t>
      </w: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1- </w:t>
      </w:r>
      <w:proofErr w:type="gramStart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surface</w:t>
      </w:r>
      <w:proofErr w:type="gramEnd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 epithelial tumors (65-70%) .</w:t>
      </w: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2- </w:t>
      </w:r>
      <w:proofErr w:type="gramStart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germ</w:t>
      </w:r>
      <w:proofErr w:type="gramEnd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 cell tumors(15-20%).</w:t>
      </w: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3- </w:t>
      </w:r>
      <w:proofErr w:type="gramStart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sex</w:t>
      </w:r>
      <w:proofErr w:type="gramEnd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 cord </w:t>
      </w:r>
      <w:proofErr w:type="spellStart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stromal</w:t>
      </w:r>
      <w:proofErr w:type="spellEnd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 tumors (5-10%).</w:t>
      </w: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4- </w:t>
      </w:r>
      <w:proofErr w:type="gramStart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metastasis</w:t>
      </w:r>
      <w:proofErr w:type="gramEnd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 (5%).</w:t>
      </w: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The malignant forms of epithelial tumors also account for almost 90% of ovarian cancers. 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1- Serous (most common</w:t>
      </w:r>
      <w:proofErr w:type="gramStart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) .</w:t>
      </w:r>
      <w:proofErr w:type="gramEnd"/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2- Mucinous.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3- </w:t>
      </w:r>
      <w:proofErr w:type="spellStart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Endometrioid</w:t>
      </w:r>
      <w:proofErr w:type="spell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.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Each can be benign , malignant or border line</w:t>
      </w:r>
    </w:p>
    <w:p w:rsidR="005545D3" w:rsidRPr="005545D3" w:rsidRDefault="005545D3" w:rsidP="005545D3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Several risk factors for epithelial ovarian cancers have been recognized. Two of the most important are </w:t>
      </w:r>
      <w:proofErr w:type="spellStart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nulliparity</w:t>
      </w:r>
      <w:proofErr w:type="spell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 and family history.</w:t>
      </w:r>
    </w:p>
    <w:p w:rsidR="005545D3" w:rsidRPr="005545D3" w:rsidRDefault="005545D3" w:rsidP="005545D3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lastRenderedPageBreak/>
        <w:t xml:space="preserve">Only 5% to 10% of ovarian cancers are </w:t>
      </w:r>
      <w:proofErr w:type="gramStart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familial</w:t>
      </w:r>
      <w:proofErr w:type="gram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. A majority of hereditary ovarian cancers seem to be caused by mutations in the </w:t>
      </w:r>
      <w:r w:rsidRPr="005545D3">
        <w:rPr>
          <w:rFonts w:ascii="Century Schoolbook" w:hAnsi="Century Schoolbook" w:cs="Century Schoolbook"/>
          <w:i/>
          <w:iCs/>
          <w:kern w:val="24"/>
          <w:sz w:val="28"/>
          <w:szCs w:val="28"/>
          <w:lang w:bidi="ar-JO"/>
        </w:rPr>
        <w:t>BRCA</w:t>
      </w: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 genes, </w:t>
      </w:r>
      <w:r w:rsidRPr="005545D3">
        <w:rPr>
          <w:rFonts w:ascii="Century Schoolbook" w:hAnsi="Century Schoolbook" w:cs="Century Schoolbook"/>
          <w:i/>
          <w:iCs/>
          <w:kern w:val="24"/>
          <w:sz w:val="28"/>
          <w:szCs w:val="28"/>
          <w:lang w:bidi="ar-JO"/>
        </w:rPr>
        <w:t>BRCA1</w:t>
      </w: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 and </w:t>
      </w:r>
      <w:r w:rsidRPr="005545D3">
        <w:rPr>
          <w:rFonts w:ascii="Century Schoolbook" w:hAnsi="Century Schoolbook" w:cs="Century Schoolbook"/>
          <w:i/>
          <w:iCs/>
          <w:kern w:val="24"/>
          <w:sz w:val="28"/>
          <w:szCs w:val="28"/>
          <w:lang w:bidi="ar-JO"/>
        </w:rPr>
        <w:t>BRCA2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jc w:val="center"/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Pathology of the Fallopian tubes</w:t>
      </w:r>
    </w:p>
    <w:p w:rsidR="005545D3" w:rsidRPr="005545D3" w:rsidRDefault="005545D3" w:rsidP="005545D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i/>
          <w:iCs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i/>
          <w:iCs/>
          <w:kern w:val="24"/>
          <w:sz w:val="28"/>
          <w:szCs w:val="28"/>
          <w:u w:val="single"/>
          <w:lang w:bidi="ar-JO"/>
        </w:rPr>
        <w:t>Inflammation (</w:t>
      </w:r>
      <w:proofErr w:type="spellStart"/>
      <w:r w:rsidRPr="005545D3">
        <w:rPr>
          <w:rFonts w:ascii="Century Schoolbook" w:hAnsi="Century Schoolbook" w:cs="Century Schoolbook"/>
          <w:b/>
          <w:bCs/>
          <w:i/>
          <w:iCs/>
          <w:kern w:val="24"/>
          <w:sz w:val="28"/>
          <w:szCs w:val="28"/>
          <w:u w:val="single"/>
          <w:lang w:bidi="ar-JO"/>
        </w:rPr>
        <w:t>Salpingitis</w:t>
      </w:r>
      <w:proofErr w:type="spellEnd"/>
      <w:r w:rsidRPr="005545D3">
        <w:rPr>
          <w:rFonts w:ascii="Century Schoolbook" w:hAnsi="Century Schoolbook" w:cs="Century Schoolbook"/>
          <w:i/>
          <w:iCs/>
          <w:kern w:val="24"/>
          <w:sz w:val="28"/>
          <w:szCs w:val="28"/>
          <w:u w:val="single"/>
          <w:lang w:bidi="ar-JO"/>
        </w:rPr>
        <w:t>)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proofErr w:type="gramStart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almost</w:t>
      </w:r>
      <w:proofErr w:type="gram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 always bacterial in origin. 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b/>
          <w:bCs/>
          <w:i/>
          <w:iCs/>
          <w:kern w:val="24"/>
          <w:sz w:val="28"/>
          <w:szCs w:val="28"/>
          <w:lang w:bidi="ar-JO"/>
        </w:rPr>
        <w:t>Chlamydia</w:t>
      </w:r>
      <w:r w:rsidRPr="005545D3">
        <w:rPr>
          <w:rFonts w:ascii="Century Schoolbook" w:hAnsi="Century Schoolbook" w:cs="Century Schoolbook"/>
          <w:i/>
          <w:iCs/>
          <w:kern w:val="24"/>
          <w:sz w:val="28"/>
          <w:szCs w:val="28"/>
          <w:lang w:bidi="ar-JO"/>
        </w:rPr>
        <w:t xml:space="preserve">, </w:t>
      </w:r>
      <w:proofErr w:type="spellStart"/>
      <w:proofErr w:type="gramStart"/>
      <w:r w:rsidRPr="005545D3">
        <w:rPr>
          <w:rFonts w:ascii="Century Schoolbook" w:hAnsi="Century Schoolbook" w:cs="Century Schoolbook"/>
          <w:b/>
          <w:bCs/>
          <w:i/>
          <w:iCs/>
          <w:kern w:val="24"/>
          <w:sz w:val="28"/>
          <w:szCs w:val="28"/>
          <w:lang w:bidi="ar-JO"/>
        </w:rPr>
        <w:t>Mycoplasma</w:t>
      </w:r>
      <w:proofErr w:type="spellEnd"/>
      <w:r w:rsidRPr="005545D3">
        <w:rPr>
          <w:rFonts w:ascii="Century Schoolbook" w:hAnsi="Century Schoolbook" w:cs="Century Schoolbook"/>
          <w:i/>
          <w:iCs/>
          <w:kern w:val="24"/>
          <w:sz w:val="28"/>
          <w:szCs w:val="28"/>
          <w:lang w:bidi="ar-JO"/>
        </w:rPr>
        <w:t xml:space="preserve"> ,</w:t>
      </w:r>
      <w:proofErr w:type="gram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 </w:t>
      </w:r>
      <w:proofErr w:type="spellStart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coliforms</w:t>
      </w:r>
      <w:proofErr w:type="spell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,  (postpartum) </w:t>
      </w:r>
      <w:proofErr w:type="spellStart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strept</w:t>
      </w:r>
      <w:proofErr w:type="spellEnd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.</w:t>
      </w: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 </w:t>
      </w:r>
      <w:proofErr w:type="gramStart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and</w:t>
      </w:r>
      <w:proofErr w:type="gram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 </w:t>
      </w: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staph. </w:t>
      </w:r>
      <w:proofErr w:type="gramStart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are</w:t>
      </w:r>
      <w:proofErr w:type="gram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 now the major offenders.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proofErr w:type="gramStart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fever</w:t>
      </w:r>
      <w:proofErr w:type="gram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, lower abdominal or pelvic pain, and pelvic masses when the tubes become distended with either </w:t>
      </w:r>
      <w:proofErr w:type="spellStart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exudate</w:t>
      </w:r>
      <w:proofErr w:type="spell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 or secretions.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i/>
          <w:iCs/>
          <w:kern w:val="24"/>
          <w:sz w:val="28"/>
          <w:szCs w:val="28"/>
          <w:u w:val="single"/>
          <w:lang w:bidi="ar-JO"/>
        </w:rPr>
      </w:pPr>
      <w:r w:rsidRPr="005545D3">
        <w:rPr>
          <w:rFonts w:ascii="Century Schoolbook" w:hAnsi="Century Schoolbook" w:cs="Century Schoolbook"/>
          <w:i/>
          <w:iCs/>
          <w:kern w:val="24"/>
          <w:sz w:val="28"/>
          <w:szCs w:val="28"/>
          <w:u w:val="single"/>
          <w:lang w:bidi="ar-JO"/>
        </w:rPr>
        <w:t xml:space="preserve">Complications: 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Adherence of tube to ovary </w:t>
      </w: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sym w:font="Wingdings" w:char="F0E0"/>
      </w: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 </w:t>
      </w:r>
      <w:proofErr w:type="spellStart"/>
      <w:r w:rsidRPr="005545D3">
        <w:rPr>
          <w:rFonts w:ascii="Century Schoolbook" w:hAnsi="Century Schoolbook" w:cs="Century Schoolbook"/>
          <w:i/>
          <w:iCs/>
          <w:kern w:val="24"/>
          <w:sz w:val="28"/>
          <w:szCs w:val="28"/>
          <w:lang w:bidi="ar-JO"/>
        </w:rPr>
        <w:t>tubo</w:t>
      </w:r>
      <w:proofErr w:type="spellEnd"/>
      <w:r w:rsidRPr="005545D3">
        <w:rPr>
          <w:rFonts w:ascii="Century Schoolbook" w:hAnsi="Century Schoolbook" w:cs="Century Schoolbook"/>
          <w:i/>
          <w:iCs/>
          <w:kern w:val="24"/>
          <w:sz w:val="28"/>
          <w:szCs w:val="28"/>
          <w:lang w:bidi="ar-JO"/>
        </w:rPr>
        <w:t xml:space="preserve">-ovarian </w:t>
      </w:r>
      <w:r w:rsidRPr="005545D3">
        <w:rPr>
          <w:rFonts w:ascii="Century Schoolbook" w:hAnsi="Century Schoolbook" w:cs="Century Schoolbook"/>
          <w:b/>
          <w:bCs/>
          <w:i/>
          <w:iCs/>
          <w:kern w:val="24"/>
          <w:sz w:val="28"/>
          <w:szCs w:val="28"/>
          <w:lang w:bidi="ar-JO"/>
        </w:rPr>
        <w:t>abscess</w:t>
      </w: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.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proofErr w:type="gramStart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more</w:t>
      </w:r>
      <w:proofErr w:type="gram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 serious</w:t>
      </w: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sym w:font="Wingdings" w:char="F0E0"/>
      </w: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 </w:t>
      </w: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adhesions</w:t>
      </w: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 of the tubal </w:t>
      </w:r>
      <w:proofErr w:type="spellStart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plicae</w:t>
      </w:r>
      <w:proofErr w:type="spell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, and increasing the risk of </w:t>
      </w: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tubal ectopic pregnancy</w:t>
      </w: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.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i/>
          <w:iCs/>
          <w:kern w:val="24"/>
          <w:sz w:val="28"/>
          <w:szCs w:val="28"/>
          <w:u w:val="single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 Damage or </w:t>
      </w: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obstruction</w:t>
      </w: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 of the tubal </w:t>
      </w:r>
      <w:proofErr w:type="spellStart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lumina</w:t>
      </w:r>
      <w:proofErr w:type="spell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 may produce permanent</w:t>
      </w: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 sterility</w:t>
      </w: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u w:val="single"/>
          <w:lang w:bidi="ar-JO"/>
        </w:rPr>
      </w:pP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jc w:val="center"/>
        <w:rPr>
          <w:rFonts w:ascii="Century Schoolbook" w:hAnsi="Times New Roman" w:cs="Times New Roman"/>
          <w:b/>
          <w:bCs/>
          <w:kern w:val="24"/>
          <w:sz w:val="28"/>
          <w:szCs w:val="28"/>
          <w:rtl/>
          <w:lang w:bidi="ar-JO"/>
        </w:rPr>
      </w:pP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Ectopic pregnancy</w:t>
      </w:r>
    </w:p>
    <w:p w:rsidR="005545D3" w:rsidRPr="005545D3" w:rsidRDefault="005545D3" w:rsidP="005545D3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proofErr w:type="gramStart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is</w:t>
      </w:r>
      <w:proofErr w:type="gram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 implantation of the fertilized ovum in any site other than the normal uterine location. </w:t>
      </w:r>
    </w:p>
    <w:p w:rsidR="005545D3" w:rsidRPr="005545D3" w:rsidRDefault="005545D3" w:rsidP="005545D3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Incidence:  1% of pregnancies. </w:t>
      </w:r>
    </w:p>
    <w:p w:rsidR="005545D3" w:rsidRPr="005545D3" w:rsidRDefault="005545D3" w:rsidP="005545D3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In 90% of these cases </w:t>
      </w: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sym w:font="Wingdings" w:char="F0E0"/>
      </w: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in fallopian tubes </w:t>
      </w:r>
    </w:p>
    <w:p w:rsidR="005545D3" w:rsidRPr="005545D3" w:rsidRDefault="005545D3" w:rsidP="005545D3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other sites: ovaries, abdominal cavity</w:t>
      </w:r>
    </w:p>
    <w:p w:rsidR="005545D3" w:rsidRPr="005545D3" w:rsidRDefault="005545D3" w:rsidP="005545D3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Predisposing factors: tubal </w:t>
      </w:r>
      <w:proofErr w:type="gramStart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obstruction  (</w:t>
      </w:r>
      <w:proofErr w:type="gram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50% either due to chronic inflammatory changes in the oviduct; tumors; and endometriosis); </w:t>
      </w: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IUCD</w:t>
      </w: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..</w:t>
      </w:r>
    </w:p>
    <w:p w:rsidR="005545D3" w:rsidRPr="005545D3" w:rsidRDefault="005545D3" w:rsidP="005545D3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In 50% of tubal pregnancies, no anatomic cause can be demonstrated. 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Early: normal early development of the embryo, with the formation of placental tissue, the amniotic sac, and </w:t>
      </w:r>
      <w:proofErr w:type="spellStart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>decidual</w:t>
      </w:r>
      <w:proofErr w:type="spellEnd"/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 changes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lastRenderedPageBreak/>
        <w:t>Later:  the placenta eventually burrows through the wall, causing </w:t>
      </w:r>
      <w:proofErr w:type="spellStart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intratubal</w:t>
      </w:r>
      <w:proofErr w:type="spellEnd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 hematoma (</w:t>
      </w:r>
      <w:proofErr w:type="spellStart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hematosalpinx</w:t>
      </w:r>
      <w:proofErr w:type="spellEnd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), </w:t>
      </w:r>
      <w:proofErr w:type="spellStart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intraperitoneal</w:t>
      </w:r>
      <w:proofErr w:type="spellEnd"/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 hemorrhage.</w:t>
      </w: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 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Rupture of an ectopic pregnancy may be catastrophic, with the sudden onset of intense </w:t>
      </w: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 xml:space="preserve">abdominal pain </w:t>
      </w: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and signs of an </w:t>
      </w: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acute abdomen</w:t>
      </w: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, often followed by </w:t>
      </w: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shock</w:t>
      </w:r>
      <w:r w:rsidRPr="005545D3">
        <w:rPr>
          <w:rFonts w:ascii="Century Schoolbook" w:hAnsi="Century Schoolbook" w:cs="Century Schoolbook"/>
          <w:kern w:val="24"/>
          <w:sz w:val="28"/>
          <w:szCs w:val="28"/>
          <w:lang w:bidi="ar-JO"/>
        </w:rPr>
        <w:t xml:space="preserve">. </w:t>
      </w:r>
    </w:p>
    <w:p w:rsidR="005545D3" w:rsidRPr="005545D3" w:rsidRDefault="005545D3" w:rsidP="005545D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Century Schoolbook" w:cs="Century Schoolbook"/>
          <w:kern w:val="24"/>
          <w:sz w:val="28"/>
          <w:szCs w:val="28"/>
          <w:lang w:bidi="ar-JO"/>
        </w:rPr>
      </w:pPr>
      <w:r w:rsidRPr="005545D3">
        <w:rPr>
          <w:rFonts w:ascii="Century Schoolbook" w:hAnsi="Century Schoolbook" w:cs="Century Schoolbook"/>
          <w:b/>
          <w:bCs/>
          <w:kern w:val="24"/>
          <w:sz w:val="28"/>
          <w:szCs w:val="28"/>
          <w:lang w:bidi="ar-JO"/>
        </w:rPr>
        <w:t>Prompt surgical intervention is necessary.</w:t>
      </w: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Times New Roman" w:cs="Times New Roman"/>
          <w:kern w:val="24"/>
          <w:sz w:val="28"/>
          <w:szCs w:val="28"/>
          <w:rtl/>
          <w:lang w:bidi="ar-JO"/>
        </w:rPr>
      </w:pP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Times New Roman" w:cs="Times New Roman"/>
          <w:kern w:val="24"/>
          <w:sz w:val="28"/>
          <w:szCs w:val="28"/>
          <w:rtl/>
          <w:lang w:bidi="ar-JO"/>
        </w:rPr>
      </w:pPr>
    </w:p>
    <w:p w:rsidR="005545D3" w:rsidRPr="005545D3" w:rsidRDefault="005545D3" w:rsidP="005545D3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entury Schoolbook" w:hAnsi="Times New Roman" w:cs="Times New Roman"/>
          <w:kern w:val="24"/>
          <w:sz w:val="28"/>
          <w:szCs w:val="28"/>
          <w:rtl/>
          <w:lang w:bidi="ar-JO"/>
        </w:rPr>
      </w:pPr>
    </w:p>
    <w:p w:rsidR="00B0672E" w:rsidRPr="005545D3" w:rsidRDefault="00B0672E">
      <w:pPr>
        <w:rPr>
          <w:sz w:val="28"/>
          <w:szCs w:val="28"/>
        </w:rPr>
      </w:pPr>
    </w:p>
    <w:sectPr w:rsidR="00B0672E" w:rsidRPr="005545D3" w:rsidSect="006E244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B4991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"/>
        <w:legacy w:legacy="1" w:legacySpace="0" w:legacyIndent="0"/>
        <w:lvlJc w:val="left"/>
        <w:rPr>
          <w:rFonts w:ascii="Wingdings" w:hAnsi="Wingdings" w:hint="default"/>
          <w:sz w:val="76"/>
        </w:rPr>
      </w:lvl>
    </w:lvlOverride>
  </w:num>
  <w:num w:numId="2">
    <w:abstractNumId w:val="0"/>
    <w:lvlOverride w:ilvl="0">
      <w:lvl w:ilvl="0">
        <w:numFmt w:val="bullet"/>
        <w:lvlText w:val="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3">
    <w:abstractNumId w:val="0"/>
    <w:lvlOverride w:ilvl="0">
      <w:lvl w:ilvl="0">
        <w:numFmt w:val="bullet"/>
        <w:lvlText w:val=""/>
        <w:legacy w:legacy="1" w:legacySpace="0" w:legacyIndent="0"/>
        <w:lvlJc w:val="left"/>
        <w:rPr>
          <w:rFonts w:ascii="Wingdings" w:hAnsi="Wingdings" w:hint="default"/>
          <w:sz w:val="67"/>
        </w:rPr>
      </w:lvl>
    </w:lvlOverride>
  </w:num>
  <w:num w:numId="4">
    <w:abstractNumId w:val="0"/>
    <w:lvlOverride w:ilvl="0">
      <w:lvl w:ilvl="0">
        <w:numFmt w:val="bullet"/>
        <w:lvlText w:val="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5">
    <w:abstractNumId w:val="0"/>
    <w:lvlOverride w:ilvl="0">
      <w:lvl w:ilvl="0">
        <w:numFmt w:val="bullet"/>
        <w:lvlText w:val=""/>
        <w:legacy w:legacy="1" w:legacySpace="0" w:legacyIndent="0"/>
        <w:lvlJc w:val="left"/>
        <w:rPr>
          <w:rFonts w:ascii="Wingdings" w:hAnsi="Wingdings" w:hint="default"/>
          <w:sz w:val="45"/>
        </w:rPr>
      </w:lvl>
    </w:lvlOverride>
  </w:num>
  <w:num w:numId="6">
    <w:abstractNumId w:val="0"/>
    <w:lvlOverride w:ilvl="0">
      <w:lvl w:ilvl="0">
        <w:numFmt w:val="bullet"/>
        <w:lvlText w:val=""/>
        <w:legacy w:legacy="1" w:legacySpace="0" w:legacyIndent="0"/>
        <w:lvlJc w:val="left"/>
        <w:rPr>
          <w:rFonts w:ascii="Wingdings" w:hAnsi="Wingdings" w:hint="default"/>
          <w:sz w:val="31"/>
        </w:rPr>
      </w:lvl>
    </w:lvlOverride>
  </w:num>
  <w:num w:numId="7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" w:hAnsi="Wingdings" w:hint="default"/>
          <w:sz w:val="31"/>
        </w:rPr>
      </w:lvl>
    </w:lvlOverride>
  </w:num>
  <w:num w:numId="8">
    <w:abstractNumId w:val="0"/>
    <w:lvlOverride w:ilvl="0">
      <w:lvl w:ilvl="0">
        <w:numFmt w:val="bullet"/>
        <w:lvlText w:val=""/>
        <w:legacy w:legacy="1" w:legacySpace="0" w:legacyIndent="0"/>
        <w:lvlJc w:val="left"/>
        <w:rPr>
          <w:rFonts w:ascii="Wingdings" w:hAnsi="Wingdings" w:hint="default"/>
          <w:sz w:val="62"/>
        </w:rPr>
      </w:lvl>
    </w:lvlOverride>
  </w:num>
  <w:num w:numId="9">
    <w:abstractNumId w:val="0"/>
    <w:lvlOverride w:ilvl="0">
      <w:lvl w:ilvl="0">
        <w:numFmt w:val="irohaFullWidth"/>
        <w:lvlText w:val=""/>
        <w:legacy w:legacy="1" w:legacySpace="0" w:legacyIndent="0"/>
        <w:lvlJc w:val="left"/>
        <w:rPr>
          <w:rFonts w:ascii="Wingdings" w:hAnsi="Wingdings" w:hint="default"/>
          <w:sz w:val="50"/>
        </w:rPr>
      </w:lvl>
    </w:lvlOverride>
  </w:num>
  <w:num w:numId="10">
    <w:abstractNumId w:val="0"/>
    <w:lvlOverride w:ilvl="0">
      <w:lvl w:ilvl="0">
        <w:numFmt w:val="bullet"/>
        <w:lvlText w:val=""/>
        <w:legacy w:legacy="1" w:legacySpace="0" w:legacyIndent="0"/>
        <w:lvlJc w:val="left"/>
        <w:rPr>
          <w:rFonts w:ascii="Wingdings" w:hAnsi="Wingdings" w:hint="default"/>
          <w:sz w:val="39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5D3"/>
    <w:rsid w:val="00027276"/>
    <w:rsid w:val="005545D3"/>
    <w:rsid w:val="00632530"/>
    <w:rsid w:val="00B0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91D0C80A92546A90D71F2E4C386F2" ma:contentTypeVersion="1" ma:contentTypeDescription="Create a new document." ma:contentTypeScope="" ma:versionID="8150bc365a64f4197470ef36d602a064">
  <xsd:schema xmlns:xsd="http://www.w3.org/2001/XMLSchema" xmlns:xs="http://www.w3.org/2001/XMLSchema" xmlns:p="http://schemas.microsoft.com/office/2006/metadata/properties" xmlns:ns2="1273bb50-8aa1-4bf6-a01c-f5e28723f012" targetNamespace="http://schemas.microsoft.com/office/2006/metadata/properties" ma:root="true" ma:fieldsID="9617b7a75fb7d0093c66aedf80356b1a" ns2:_="">
    <xsd:import namespace="1273bb50-8aa1-4bf6-a01c-f5e28723f012"/>
    <xsd:element name="properties">
      <xsd:complexType>
        <xsd:sequence>
          <xsd:element name="documentManagement">
            <xsd:complexType>
              <xsd:all>
                <xsd:element ref="ns2:Cours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3bb50-8aa1-4bf6-a01c-f5e28723f012" elementFormDefault="qualified">
    <xsd:import namespace="http://schemas.microsoft.com/office/2006/documentManagement/types"/>
    <xsd:import namespace="http://schemas.microsoft.com/office/infopath/2007/PartnerControls"/>
    <xsd:element name="Course_x0020_Name" ma:index="2" nillable="true" ma:displayName="Course Name" ma:internalName="Cours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rse_x0020_Name xmlns="1273bb50-8aa1-4bf6-a01c-f5e28723f012">pathology for 3rd year dental students</Course_x0020_Name>
  </documentManagement>
</p:properties>
</file>

<file path=customXml/itemProps1.xml><?xml version="1.0" encoding="utf-8"?>
<ds:datastoreItem xmlns:ds="http://schemas.openxmlformats.org/officeDocument/2006/customXml" ds:itemID="{35ADE050-57EA-4C4F-83A6-E2AE3943F3CB}"/>
</file>

<file path=customXml/itemProps2.xml><?xml version="1.0" encoding="utf-8"?>
<ds:datastoreItem xmlns:ds="http://schemas.openxmlformats.org/officeDocument/2006/customXml" ds:itemID="{F90C9A4F-21E2-4C96-BED0-6F60FE065CB7}"/>
</file>

<file path=customXml/itemProps3.xml><?xml version="1.0" encoding="utf-8"?>
<ds:datastoreItem xmlns:ds="http://schemas.openxmlformats.org/officeDocument/2006/customXml" ds:itemID="{94A8A319-8AE4-4342-BD5C-BEA3CA2920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1309</Words>
  <Characters>7466</Characters>
  <Application>Microsoft Office Word</Application>
  <DocSecurity>0</DocSecurity>
  <Lines>62</Lines>
  <Paragraphs>17</Paragraphs>
  <ScaleCrop>false</ScaleCrop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2015-04-26T06:28:00Z</dcterms:created>
  <dcterms:modified xsi:type="dcterms:W3CDTF">2015-04-26T06:29:00Z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0x01010032E91D0C80A92546A90D71F2E4C386F2</vt:lpwstr>
  </property>
</Properties>
</file>